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3164A9D2" w:rsidR="00AC7E6C" w:rsidRDefault="0012353B" w:rsidP="0097687C">
      <w:pPr>
        <w:pStyle w:val="Nagwek1"/>
        <w:spacing w:line="360" w:lineRule="auto"/>
      </w:pPr>
      <w:r>
        <w:t xml:space="preserve">Zarządzenie Nr </w:t>
      </w:r>
      <w:r w:rsidR="0097687C">
        <w:t>4</w:t>
      </w:r>
      <w:r>
        <w:t>/2022</w:t>
      </w:r>
    </w:p>
    <w:p w14:paraId="72EF41F6" w14:textId="77777777" w:rsidR="00AC7E6C" w:rsidRDefault="00AC7E6C" w:rsidP="0097687C">
      <w:pPr>
        <w:spacing w:line="360" w:lineRule="auto"/>
      </w:pPr>
    </w:p>
    <w:p w14:paraId="5FC26763" w14:textId="22D731CF" w:rsidR="00AC7E6C" w:rsidRPr="00AC7E6C" w:rsidRDefault="00AC7E6C" w:rsidP="0097687C">
      <w:pPr>
        <w:pStyle w:val="Podtytu"/>
        <w:spacing w:line="360" w:lineRule="auto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97687C">
      <w:pPr>
        <w:spacing w:line="360" w:lineRule="auto"/>
      </w:pPr>
    </w:p>
    <w:p w14:paraId="208B8F5F" w14:textId="7BE920F5" w:rsidR="00AC7E6C" w:rsidRDefault="000B007C" w:rsidP="0097687C">
      <w:pPr>
        <w:spacing w:line="360" w:lineRule="auto"/>
      </w:pPr>
      <w:r>
        <w:t>z dnia 1</w:t>
      </w:r>
      <w:r w:rsidR="0097687C">
        <w:t>4</w:t>
      </w:r>
      <w:r w:rsidR="0012353B">
        <w:t xml:space="preserve"> </w:t>
      </w:r>
      <w:r w:rsidR="0097687C">
        <w:t>marca</w:t>
      </w:r>
      <w:r w:rsidR="0012353B">
        <w:t xml:space="preserve"> 2022</w:t>
      </w:r>
      <w:r w:rsidR="0015140A">
        <w:t xml:space="preserve"> </w:t>
      </w:r>
      <w:r w:rsidR="00AC7E6C">
        <w:t>r.</w:t>
      </w:r>
    </w:p>
    <w:p w14:paraId="2507E670" w14:textId="77777777" w:rsidR="00AC7E6C" w:rsidRDefault="00AC7E6C" w:rsidP="0097687C">
      <w:pPr>
        <w:spacing w:line="360" w:lineRule="auto"/>
      </w:pPr>
    </w:p>
    <w:p w14:paraId="4E58D970" w14:textId="77777777" w:rsidR="0097687C" w:rsidRPr="00F25AD4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w sprawie wprowadzeni</w:t>
      </w:r>
      <w:r>
        <w:rPr>
          <w:rFonts w:cstheme="minorHAnsi"/>
        </w:rPr>
        <w:t>a</w:t>
      </w:r>
      <w:r w:rsidRPr="00F25AD4">
        <w:rPr>
          <w:rFonts w:cstheme="minorHAnsi"/>
        </w:rPr>
        <w:t xml:space="preserve"> zmian do Regulaminu Zakładowego Funduszu Świadczeń Socjalnych w Wojewódzkim Inspektoracie Jakości Handlowej Artykułów Rolno-Spożywczych.</w:t>
      </w:r>
    </w:p>
    <w:p w14:paraId="419A6D09" w14:textId="77777777" w:rsidR="0097687C" w:rsidRPr="00F25AD4" w:rsidRDefault="0097687C" w:rsidP="0097687C">
      <w:pPr>
        <w:spacing w:line="360" w:lineRule="auto"/>
        <w:rPr>
          <w:rFonts w:cstheme="minorHAnsi"/>
        </w:rPr>
      </w:pPr>
    </w:p>
    <w:p w14:paraId="5C55D9D2" w14:textId="77777777" w:rsidR="0097687C" w:rsidRDefault="0097687C" w:rsidP="0097687C">
      <w:pPr>
        <w:spacing w:line="360" w:lineRule="auto"/>
        <w:rPr>
          <w:rFonts w:cstheme="minorHAnsi"/>
          <w:shd w:val="clear" w:color="auto" w:fill="FFFFFF"/>
        </w:rPr>
      </w:pPr>
      <w:r w:rsidRPr="00F25AD4">
        <w:rPr>
          <w:rFonts w:cstheme="minorHAnsi"/>
        </w:rPr>
        <w:t xml:space="preserve">Na podstawie </w:t>
      </w:r>
      <w:r w:rsidRPr="00F25AD4">
        <w:rPr>
          <w:rFonts w:cstheme="minorHAnsi"/>
          <w:shd w:val="clear" w:color="auto" w:fill="FFFFFF"/>
        </w:rPr>
        <w:t>Ustawy z dnia 4 marca 1994 r. o zakładowym funduszu świadczeń socjalnych (</w:t>
      </w:r>
      <w:proofErr w:type="spellStart"/>
      <w:r w:rsidRPr="00F25AD4">
        <w:rPr>
          <w:rFonts w:cstheme="minorHAnsi"/>
          <w:shd w:val="clear" w:color="auto" w:fill="FFFFFF"/>
        </w:rPr>
        <w:t>t.j</w:t>
      </w:r>
      <w:proofErr w:type="spellEnd"/>
      <w:r w:rsidRPr="00F25AD4">
        <w:rPr>
          <w:rFonts w:cstheme="minorHAnsi"/>
          <w:shd w:val="clear" w:color="auto" w:fill="FFFFFF"/>
        </w:rPr>
        <w:t xml:space="preserve">. Dz. U. z 2021 r. poz. 746 z </w:t>
      </w:r>
      <w:proofErr w:type="spellStart"/>
      <w:r w:rsidRPr="00F25AD4">
        <w:rPr>
          <w:rFonts w:cstheme="minorHAnsi"/>
          <w:shd w:val="clear" w:color="auto" w:fill="FFFFFF"/>
        </w:rPr>
        <w:t>późn</w:t>
      </w:r>
      <w:proofErr w:type="spellEnd"/>
      <w:r w:rsidRPr="00F25AD4">
        <w:rPr>
          <w:rFonts w:cstheme="minorHAnsi"/>
          <w:shd w:val="clear" w:color="auto" w:fill="FFFFFF"/>
        </w:rPr>
        <w:t>. zm.)</w:t>
      </w:r>
      <w:r>
        <w:rPr>
          <w:rFonts w:cstheme="minorHAnsi"/>
          <w:shd w:val="clear" w:color="auto" w:fill="FFFFFF"/>
        </w:rPr>
        <w:t xml:space="preserve"> </w:t>
      </w:r>
      <w:r w:rsidRPr="00F25AD4">
        <w:rPr>
          <w:rFonts w:cstheme="minorHAnsi"/>
          <w:shd w:val="clear" w:color="auto" w:fill="FFFFFF"/>
        </w:rPr>
        <w:t xml:space="preserve">i §3 pkt 13 </w:t>
      </w:r>
      <w:r w:rsidRPr="00F25AD4">
        <w:rPr>
          <w:rFonts w:cstheme="minorHAnsi"/>
        </w:rPr>
        <w:t>Regulaminu Zakładowego Funduszu Świadczeń Socjalnych w Wojewódzkim Inspektoracie Jakości Handlowej Artykułów Rolno-Spożywczych</w:t>
      </w:r>
      <w:r w:rsidRPr="00F25AD4">
        <w:rPr>
          <w:rFonts w:cstheme="minorHAnsi"/>
          <w:shd w:val="clear" w:color="auto" w:fill="FFFFFF"/>
        </w:rPr>
        <w:t xml:space="preserve"> z dnia</w:t>
      </w:r>
      <w:r>
        <w:rPr>
          <w:rFonts w:cstheme="minorHAnsi"/>
          <w:shd w:val="clear" w:color="auto" w:fill="FFFFFF"/>
        </w:rPr>
        <w:t xml:space="preserve"> 31 maja 2021 r. z</w:t>
      </w:r>
      <w:r w:rsidRPr="00F25AD4">
        <w:rPr>
          <w:rFonts w:cstheme="minorHAnsi"/>
          <w:shd w:val="clear" w:color="auto" w:fill="FFFFFF"/>
        </w:rPr>
        <w:t>arządza się co następuje:</w:t>
      </w:r>
    </w:p>
    <w:p w14:paraId="6492282D" w14:textId="77777777" w:rsidR="0097687C" w:rsidRPr="00F25AD4" w:rsidRDefault="0097687C" w:rsidP="0097687C">
      <w:pPr>
        <w:spacing w:line="360" w:lineRule="auto"/>
        <w:rPr>
          <w:rFonts w:cstheme="minorHAnsi"/>
          <w:shd w:val="clear" w:color="auto" w:fill="FFFFFF"/>
        </w:rPr>
      </w:pPr>
    </w:p>
    <w:p w14:paraId="561C2CD9" w14:textId="34D8F5CD" w:rsidR="0097687C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  <w:shd w:val="clear" w:color="auto" w:fill="FFFFFF"/>
        </w:rPr>
        <w:t>§</w:t>
      </w:r>
      <w:r w:rsidR="00C60F13">
        <w:rPr>
          <w:rFonts w:cstheme="minorHAnsi"/>
          <w:shd w:val="clear" w:color="auto" w:fill="FFFFFF"/>
        </w:rPr>
        <w:t xml:space="preserve"> </w:t>
      </w:r>
      <w:r w:rsidRPr="00F25AD4">
        <w:rPr>
          <w:rFonts w:cstheme="minorHAnsi"/>
          <w:shd w:val="clear" w:color="auto" w:fill="FFFFFF"/>
        </w:rPr>
        <w:t>1. W Regulaminie Zakł</w:t>
      </w:r>
      <w:r>
        <w:rPr>
          <w:rFonts w:cstheme="minorHAnsi"/>
          <w:shd w:val="clear" w:color="auto" w:fill="FFFFFF"/>
        </w:rPr>
        <w:t>a</w:t>
      </w:r>
      <w:r w:rsidRPr="00F25AD4">
        <w:rPr>
          <w:rFonts w:cstheme="minorHAnsi"/>
          <w:shd w:val="clear" w:color="auto" w:fill="FFFFFF"/>
        </w:rPr>
        <w:t xml:space="preserve">dowego Funduszu Świadczeń Socjalnych Wojewódzkiego Inspektoratu Jakości Handlowej Artykułów Rolno-Spożywczych Wojewódzkiego Inspektoratu Jakości Handlowej Artykułów Rolno-Spożywczych w Zielonej Górze z dnia </w:t>
      </w:r>
      <w:r>
        <w:rPr>
          <w:rFonts w:cstheme="minorHAnsi"/>
          <w:shd w:val="clear" w:color="auto" w:fill="FFFFFF"/>
        </w:rPr>
        <w:t xml:space="preserve">31 maja 2021 r. </w:t>
      </w:r>
      <w:r w:rsidRPr="00F25AD4">
        <w:rPr>
          <w:rFonts w:cstheme="minorHAnsi"/>
          <w:shd w:val="clear" w:color="auto" w:fill="FFFFFF"/>
        </w:rPr>
        <w:t xml:space="preserve">Załącznik Nr 1 </w:t>
      </w:r>
      <w:r>
        <w:rPr>
          <w:rFonts w:cstheme="minorHAnsi"/>
          <w:shd w:val="clear" w:color="auto" w:fill="FFFFFF"/>
        </w:rPr>
        <w:t>„</w:t>
      </w:r>
      <w:r w:rsidRPr="00F25AD4">
        <w:rPr>
          <w:rFonts w:cstheme="minorHAnsi"/>
        </w:rPr>
        <w:t>Tabela wysokości świadczeń finansowanych z ZFŚS i dopłat do tych świadczeń” otrzymuje nowe brzmienie i stanowi załącznik do niniejszego Zarządzenia.</w:t>
      </w:r>
    </w:p>
    <w:p w14:paraId="22BD50EF" w14:textId="77777777" w:rsidR="00717621" w:rsidRPr="00F25AD4" w:rsidRDefault="00717621" w:rsidP="00717621">
      <w:pPr>
        <w:spacing w:line="360" w:lineRule="auto"/>
        <w:rPr>
          <w:rFonts w:cstheme="minorHAnsi"/>
        </w:rPr>
      </w:pPr>
    </w:p>
    <w:p w14:paraId="26844BC7" w14:textId="707EC184" w:rsidR="00717621" w:rsidRDefault="00717621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2. W związku ze zmianą Załącznika nr 1 </w:t>
      </w:r>
      <w:r w:rsidRPr="00F25AD4">
        <w:rPr>
          <w:rFonts w:cstheme="minorHAnsi"/>
          <w:shd w:val="clear" w:color="auto" w:fill="FFFFFF"/>
        </w:rPr>
        <w:t>Regulamin</w:t>
      </w:r>
      <w:r>
        <w:rPr>
          <w:rFonts w:cstheme="minorHAnsi"/>
          <w:shd w:val="clear" w:color="auto" w:fill="FFFFFF"/>
        </w:rPr>
        <w:t>u</w:t>
      </w:r>
      <w:r w:rsidRPr="00F25AD4">
        <w:rPr>
          <w:rFonts w:cstheme="minorHAnsi"/>
          <w:shd w:val="clear" w:color="auto" w:fill="FFFFFF"/>
        </w:rPr>
        <w:t xml:space="preserve"> Zakł</w:t>
      </w:r>
      <w:r>
        <w:rPr>
          <w:rFonts w:cstheme="minorHAnsi"/>
          <w:shd w:val="clear" w:color="auto" w:fill="FFFFFF"/>
        </w:rPr>
        <w:t>a</w:t>
      </w:r>
      <w:r w:rsidRPr="00F25AD4">
        <w:rPr>
          <w:rFonts w:cstheme="minorHAnsi"/>
          <w:shd w:val="clear" w:color="auto" w:fill="FFFFFF"/>
        </w:rPr>
        <w:t xml:space="preserve">dowego Funduszu Świadczeń Socjalnych Wojewódzkiego Inspektoratu Jakości Handlowej Artykułów Rolno-Spożywczych Wojewódzkiego Inspektoratu Jakości Handlowej Artykułów Rolno-Spożywczych w Zielonej Górze z dnia </w:t>
      </w:r>
      <w:r>
        <w:rPr>
          <w:rFonts w:cstheme="minorHAnsi"/>
          <w:shd w:val="clear" w:color="auto" w:fill="FFFFFF"/>
        </w:rPr>
        <w:t>31 maja 2021 r. Załącznik nr 2 i Załącznik nr 3 otrzymują nowe brzmienie i stanowią załącznik</w:t>
      </w:r>
      <w:r w:rsidR="00D904BE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do niniejszego Zarządzenia.</w:t>
      </w:r>
    </w:p>
    <w:p w14:paraId="250C5196" w14:textId="77777777" w:rsidR="0015140A" w:rsidRPr="00F25AD4" w:rsidRDefault="0015140A" w:rsidP="0097687C">
      <w:pPr>
        <w:spacing w:line="360" w:lineRule="auto"/>
        <w:rPr>
          <w:rFonts w:cstheme="minorHAnsi"/>
        </w:rPr>
      </w:pPr>
    </w:p>
    <w:p w14:paraId="11F16D42" w14:textId="5A48A8E3" w:rsidR="0097687C" w:rsidRPr="00F25AD4" w:rsidRDefault="0097687C" w:rsidP="0097687C">
      <w:pPr>
        <w:spacing w:line="360" w:lineRule="auto"/>
        <w:rPr>
          <w:rFonts w:cstheme="minorHAnsi"/>
        </w:rPr>
      </w:pPr>
      <w:r w:rsidRPr="00F25AD4">
        <w:rPr>
          <w:rFonts w:cstheme="minorHAnsi"/>
        </w:rPr>
        <w:t>§</w:t>
      </w:r>
      <w:r>
        <w:rPr>
          <w:rFonts w:cstheme="minorHAnsi"/>
        </w:rPr>
        <w:t xml:space="preserve"> </w:t>
      </w:r>
      <w:r w:rsidR="00717621">
        <w:rPr>
          <w:rFonts w:cstheme="minorHAnsi"/>
        </w:rPr>
        <w:t>3</w:t>
      </w:r>
      <w:r>
        <w:rPr>
          <w:rFonts w:cstheme="minorHAnsi"/>
        </w:rPr>
        <w:t xml:space="preserve">. </w:t>
      </w:r>
      <w:r w:rsidRPr="00F25AD4">
        <w:rPr>
          <w:rFonts w:cstheme="minorHAnsi"/>
        </w:rPr>
        <w:t>Zarządzenie wchodzi</w:t>
      </w:r>
      <w:r>
        <w:rPr>
          <w:rFonts w:cstheme="minorHAnsi"/>
        </w:rPr>
        <w:t xml:space="preserve"> </w:t>
      </w:r>
      <w:r w:rsidRPr="00F25AD4">
        <w:rPr>
          <w:rFonts w:cstheme="minorHAnsi"/>
        </w:rPr>
        <w:t>w życie z dniem podpisania.</w:t>
      </w:r>
    </w:p>
    <w:p w14:paraId="0EBD6091" w14:textId="31C7857D" w:rsidR="00AC7E6C" w:rsidRPr="000832FF" w:rsidRDefault="00AC7E6C" w:rsidP="0097687C">
      <w:pPr>
        <w:spacing w:line="360" w:lineRule="auto"/>
        <w:rPr>
          <w:rFonts w:cs="Calibri"/>
        </w:rPr>
      </w:pP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7619" w14:textId="77777777" w:rsidR="004763F2" w:rsidRDefault="004763F2">
      <w:r>
        <w:separator/>
      </w:r>
    </w:p>
  </w:endnote>
  <w:endnote w:type="continuationSeparator" w:id="0">
    <w:p w14:paraId="63D38DEC" w14:textId="77777777" w:rsidR="004763F2" w:rsidRDefault="0047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AD5183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FF8C" w14:textId="77777777" w:rsidR="004763F2" w:rsidRDefault="004763F2">
      <w:r>
        <w:separator/>
      </w:r>
    </w:p>
  </w:footnote>
  <w:footnote w:type="continuationSeparator" w:id="0">
    <w:p w14:paraId="01EE93E5" w14:textId="77777777" w:rsidR="004763F2" w:rsidRDefault="0047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8"/>
  </w:num>
  <w:num w:numId="9">
    <w:abstractNumId w:val="6"/>
  </w:num>
  <w:num w:numId="10">
    <w:abstractNumId w:val="20"/>
  </w:num>
  <w:num w:numId="11">
    <w:abstractNumId w:val="8"/>
  </w:num>
  <w:num w:numId="12">
    <w:abstractNumId w:val="30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4"/>
  </w:num>
  <w:num w:numId="24">
    <w:abstractNumId w:val="29"/>
  </w:num>
  <w:num w:numId="25">
    <w:abstractNumId w:val="7"/>
  </w:num>
  <w:num w:numId="26">
    <w:abstractNumId w:val="19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2D69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353B"/>
    <w:rsid w:val="001244F1"/>
    <w:rsid w:val="00144765"/>
    <w:rsid w:val="001476BC"/>
    <w:rsid w:val="0015140A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6F8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3F65A2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763F2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C5533"/>
    <w:rsid w:val="006D0A29"/>
    <w:rsid w:val="006D32E2"/>
    <w:rsid w:val="006D54B7"/>
    <w:rsid w:val="006F258D"/>
    <w:rsid w:val="006F43D7"/>
    <w:rsid w:val="00707334"/>
    <w:rsid w:val="00710638"/>
    <w:rsid w:val="0071086C"/>
    <w:rsid w:val="00717621"/>
    <w:rsid w:val="00726CDE"/>
    <w:rsid w:val="00731326"/>
    <w:rsid w:val="007329DC"/>
    <w:rsid w:val="007363F5"/>
    <w:rsid w:val="007405C8"/>
    <w:rsid w:val="00740A1F"/>
    <w:rsid w:val="00740DD4"/>
    <w:rsid w:val="00742329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462BB"/>
    <w:rsid w:val="00950FF2"/>
    <w:rsid w:val="00967CE9"/>
    <w:rsid w:val="00972C68"/>
    <w:rsid w:val="009730D8"/>
    <w:rsid w:val="009756D3"/>
    <w:rsid w:val="00975DE4"/>
    <w:rsid w:val="0097687C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C5FF6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5183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0F13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04BE"/>
    <w:rsid w:val="00D91CB9"/>
    <w:rsid w:val="00D94245"/>
    <w:rsid w:val="00DA0AA8"/>
    <w:rsid w:val="00DA1DC7"/>
    <w:rsid w:val="00DA722F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61F2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86325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4147-857D-4C69-8DE0-B6340206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1/2022</vt:lpstr>
    </vt:vector>
  </TitlesOfParts>
  <Company>Kosa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4/2022</dc:title>
  <dc:subject/>
  <dc:creator>Kaszkit</dc:creator>
  <cp:keywords/>
  <cp:lastModifiedBy>Tomasz Szular</cp:lastModifiedBy>
  <cp:revision>23</cp:revision>
  <cp:lastPrinted>2022-03-14T11:36:00Z</cp:lastPrinted>
  <dcterms:created xsi:type="dcterms:W3CDTF">2021-10-27T08:28:00Z</dcterms:created>
  <dcterms:modified xsi:type="dcterms:W3CDTF">2022-03-14T13:28:00Z</dcterms:modified>
</cp:coreProperties>
</file>