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BF765" w14:textId="29F84154" w:rsidR="007915D5" w:rsidRPr="00B33B98" w:rsidRDefault="00B7320C" w:rsidP="00B33B98">
      <w:pPr>
        <w:pStyle w:val="Nagwek1"/>
        <w:spacing w:line="360" w:lineRule="auto"/>
      </w:pPr>
      <w:r w:rsidRPr="00B33B98">
        <w:t xml:space="preserve">Zarządzenie Nr </w:t>
      </w:r>
      <w:r w:rsidR="0072228A" w:rsidRPr="00B33B98">
        <w:t>2</w:t>
      </w:r>
      <w:r w:rsidR="002014BB">
        <w:t>1</w:t>
      </w:r>
      <w:r w:rsidR="001B4611" w:rsidRPr="00B33B98">
        <w:t>/2023</w:t>
      </w:r>
    </w:p>
    <w:p w14:paraId="696EB5BB" w14:textId="77777777" w:rsidR="007915D5" w:rsidRPr="00B33B98" w:rsidRDefault="007915D5" w:rsidP="00B33B98">
      <w:pPr>
        <w:spacing w:line="360" w:lineRule="auto"/>
        <w:rPr>
          <w:b/>
          <w:sz w:val="24"/>
          <w:szCs w:val="24"/>
        </w:rPr>
      </w:pPr>
    </w:p>
    <w:p w14:paraId="573EB12E" w14:textId="77777777" w:rsidR="007915D5" w:rsidRPr="00B33B98" w:rsidRDefault="007915D5" w:rsidP="00B33B98">
      <w:pPr>
        <w:spacing w:line="360" w:lineRule="auto"/>
        <w:rPr>
          <w:rStyle w:val="Pogrubienie"/>
          <w:szCs w:val="24"/>
        </w:rPr>
      </w:pPr>
      <w:r w:rsidRPr="00B33B98">
        <w:rPr>
          <w:rStyle w:val="Pogrubienie"/>
          <w:szCs w:val="24"/>
        </w:rPr>
        <w:t>Wojewódzkiego Inspektora Jakości Handlowej Artykułów Rol</w:t>
      </w:r>
      <w:r w:rsidR="009434A2" w:rsidRPr="00B33B98">
        <w:rPr>
          <w:rStyle w:val="Pogrubienie"/>
          <w:szCs w:val="24"/>
        </w:rPr>
        <w:t>no-Spożywczych w Zielonej Górze</w:t>
      </w:r>
    </w:p>
    <w:p w14:paraId="157BABE0" w14:textId="68F54C82" w:rsidR="009434A2" w:rsidRPr="00B33B98" w:rsidRDefault="00B7320C" w:rsidP="00B33B98">
      <w:pPr>
        <w:spacing w:line="360" w:lineRule="auto"/>
        <w:rPr>
          <w:sz w:val="24"/>
          <w:szCs w:val="24"/>
        </w:rPr>
      </w:pPr>
      <w:r w:rsidRPr="00B33B98">
        <w:rPr>
          <w:sz w:val="24"/>
          <w:szCs w:val="24"/>
        </w:rPr>
        <w:t xml:space="preserve">z dnia </w:t>
      </w:r>
      <w:r w:rsidR="0072228A" w:rsidRPr="00B33B98">
        <w:rPr>
          <w:sz w:val="24"/>
          <w:szCs w:val="24"/>
        </w:rPr>
        <w:t>7 lipc</w:t>
      </w:r>
      <w:r w:rsidRPr="00B33B98">
        <w:rPr>
          <w:sz w:val="24"/>
          <w:szCs w:val="24"/>
        </w:rPr>
        <w:t>a</w:t>
      </w:r>
      <w:r w:rsidR="001B0961" w:rsidRPr="00B33B98">
        <w:rPr>
          <w:sz w:val="24"/>
          <w:szCs w:val="24"/>
        </w:rPr>
        <w:t xml:space="preserve"> 2023</w:t>
      </w:r>
      <w:r w:rsidR="007915D5" w:rsidRPr="00B33B98">
        <w:rPr>
          <w:sz w:val="24"/>
          <w:szCs w:val="24"/>
        </w:rPr>
        <w:t xml:space="preserve">r. </w:t>
      </w:r>
    </w:p>
    <w:p w14:paraId="5DE7E82C" w14:textId="3D91336B" w:rsidR="0072228A" w:rsidRDefault="002014BB" w:rsidP="00B33B98">
      <w:pPr>
        <w:spacing w:after="0" w:line="360" w:lineRule="auto"/>
        <w:rPr>
          <w:sz w:val="24"/>
          <w:szCs w:val="24"/>
        </w:rPr>
      </w:pPr>
      <w:r w:rsidRPr="002014BB">
        <w:rPr>
          <w:sz w:val="24"/>
          <w:szCs w:val="24"/>
        </w:rPr>
        <w:t>w sprawie wprowadzenia Procedury ewakuacji osób z niepełnosprawnościami oraz innych osób ze szczególnymi potrzebami z obiektów Wojewódzkiego Inspektoratu Jakości Handlowej Artykułów Rolno-Spożywczych w Zielonej Górze.</w:t>
      </w:r>
    </w:p>
    <w:p w14:paraId="554A57BF" w14:textId="77777777" w:rsidR="002014BB" w:rsidRPr="00B33B98" w:rsidRDefault="002014BB" w:rsidP="00B33B98">
      <w:pPr>
        <w:spacing w:after="0" w:line="360" w:lineRule="auto"/>
        <w:rPr>
          <w:sz w:val="24"/>
          <w:szCs w:val="24"/>
        </w:rPr>
      </w:pPr>
    </w:p>
    <w:p w14:paraId="2D2FFD69" w14:textId="357AC720" w:rsidR="007915D5" w:rsidRPr="00B33B98" w:rsidRDefault="00660190" w:rsidP="002014BB">
      <w:pPr>
        <w:spacing w:after="0" w:line="360" w:lineRule="auto"/>
        <w:ind w:firstLine="708"/>
        <w:rPr>
          <w:sz w:val="24"/>
          <w:szCs w:val="24"/>
        </w:rPr>
      </w:pPr>
      <w:r w:rsidRPr="00B33B98">
        <w:rPr>
          <w:sz w:val="24"/>
          <w:szCs w:val="24"/>
        </w:rPr>
        <w:t xml:space="preserve">Na </w:t>
      </w:r>
      <w:r w:rsidR="00155D42" w:rsidRPr="00B33B98">
        <w:rPr>
          <w:sz w:val="24"/>
          <w:szCs w:val="24"/>
        </w:rPr>
        <w:t>podstawie</w:t>
      </w:r>
      <w:r w:rsidR="002014BB">
        <w:rPr>
          <w:sz w:val="24"/>
          <w:szCs w:val="24"/>
        </w:rPr>
        <w:t xml:space="preserve"> </w:t>
      </w:r>
      <w:r w:rsidR="002014BB" w:rsidRPr="002014BB">
        <w:rPr>
          <w:sz w:val="24"/>
          <w:szCs w:val="24"/>
        </w:rPr>
        <w:t>art. 4 i 7 ustawy z dnia 24 sierpnia 1991 r. o ochronie przeciwpożarowej (</w:t>
      </w:r>
      <w:proofErr w:type="spellStart"/>
      <w:r w:rsidR="002014BB" w:rsidRPr="002014BB">
        <w:rPr>
          <w:sz w:val="24"/>
          <w:szCs w:val="24"/>
        </w:rPr>
        <w:t>t.j</w:t>
      </w:r>
      <w:proofErr w:type="spellEnd"/>
      <w:r w:rsidR="002014BB" w:rsidRPr="002014BB">
        <w:rPr>
          <w:sz w:val="24"/>
          <w:szCs w:val="24"/>
        </w:rPr>
        <w:t>. Dz.U. z 2</w:t>
      </w:r>
      <w:r w:rsidR="00582408">
        <w:rPr>
          <w:sz w:val="24"/>
          <w:szCs w:val="24"/>
        </w:rPr>
        <w:t>022</w:t>
      </w:r>
      <w:r w:rsidR="002014BB" w:rsidRPr="002014BB">
        <w:rPr>
          <w:sz w:val="24"/>
          <w:szCs w:val="24"/>
        </w:rPr>
        <w:t xml:space="preserve"> r., poz. </w:t>
      </w:r>
      <w:r w:rsidR="00582408">
        <w:rPr>
          <w:sz w:val="24"/>
          <w:szCs w:val="24"/>
        </w:rPr>
        <w:t>2057</w:t>
      </w:r>
      <w:r w:rsidR="002014BB" w:rsidRPr="002014BB">
        <w:rPr>
          <w:sz w:val="24"/>
          <w:szCs w:val="24"/>
        </w:rPr>
        <w:t>), art. 3 oraz art. 6 pkt 1 lit. e ustawy z dnia 19 lipca 2019 roku o zapewnianiu dostępności osobom ze szczególnymi potrzebami (</w:t>
      </w:r>
      <w:proofErr w:type="spellStart"/>
      <w:r w:rsidR="002014BB" w:rsidRPr="002014BB">
        <w:rPr>
          <w:sz w:val="24"/>
          <w:szCs w:val="24"/>
        </w:rPr>
        <w:t>t.j</w:t>
      </w:r>
      <w:proofErr w:type="spellEnd"/>
      <w:r w:rsidR="002014BB" w:rsidRPr="002014BB">
        <w:rPr>
          <w:sz w:val="24"/>
          <w:szCs w:val="24"/>
        </w:rPr>
        <w:t>. Dz.U. z 202</w:t>
      </w:r>
      <w:r w:rsidR="00582408">
        <w:rPr>
          <w:sz w:val="24"/>
          <w:szCs w:val="24"/>
        </w:rPr>
        <w:t>2</w:t>
      </w:r>
      <w:r w:rsidR="002014BB" w:rsidRPr="002014BB">
        <w:rPr>
          <w:sz w:val="24"/>
          <w:szCs w:val="24"/>
        </w:rPr>
        <w:t xml:space="preserve"> r., poz. </w:t>
      </w:r>
      <w:r w:rsidR="00582408">
        <w:rPr>
          <w:sz w:val="24"/>
          <w:szCs w:val="24"/>
        </w:rPr>
        <w:t>2240</w:t>
      </w:r>
      <w:r w:rsidR="002014BB" w:rsidRPr="002014BB">
        <w:rPr>
          <w:sz w:val="24"/>
          <w:szCs w:val="24"/>
        </w:rPr>
        <w:t xml:space="preserve">, z </w:t>
      </w:r>
      <w:proofErr w:type="spellStart"/>
      <w:r w:rsidR="002014BB" w:rsidRPr="002014BB">
        <w:rPr>
          <w:sz w:val="24"/>
          <w:szCs w:val="24"/>
        </w:rPr>
        <w:t>późn</w:t>
      </w:r>
      <w:proofErr w:type="spellEnd"/>
      <w:r w:rsidR="002014BB" w:rsidRPr="002014BB">
        <w:rPr>
          <w:sz w:val="24"/>
          <w:szCs w:val="24"/>
        </w:rPr>
        <w:t>.</w:t>
      </w:r>
      <w:r w:rsidR="002014BB">
        <w:rPr>
          <w:sz w:val="24"/>
          <w:szCs w:val="24"/>
        </w:rPr>
        <w:t xml:space="preserve"> </w:t>
      </w:r>
      <w:r w:rsidR="002014BB" w:rsidRPr="002014BB">
        <w:rPr>
          <w:sz w:val="24"/>
          <w:szCs w:val="24"/>
        </w:rPr>
        <w:t xml:space="preserve">zm.) oraz § 6 ust. 1 pkt 5 oraz § 17 ust. 1 i 2 rozporządzenia Ministra Spraw Wewnętrznych i Administracji z dnia 7 czerwca 2010 roku w sprawie ochrony przeciwpożarowej budynków, innych obiektów budowlanych i terenów (Dz.U. z </w:t>
      </w:r>
      <w:r w:rsidR="00582408">
        <w:rPr>
          <w:sz w:val="24"/>
          <w:szCs w:val="24"/>
        </w:rPr>
        <w:t>2023 poz. 822</w:t>
      </w:r>
      <w:r w:rsidR="002014BB" w:rsidRPr="002014BB">
        <w:rPr>
          <w:sz w:val="24"/>
          <w:szCs w:val="24"/>
        </w:rPr>
        <w:t>)</w:t>
      </w:r>
      <w:r w:rsidR="002014BB">
        <w:rPr>
          <w:sz w:val="24"/>
          <w:szCs w:val="24"/>
        </w:rPr>
        <w:t xml:space="preserve">, </w:t>
      </w:r>
      <w:r w:rsidR="002014BB" w:rsidRPr="002014BB">
        <w:rPr>
          <w:sz w:val="24"/>
          <w:szCs w:val="24"/>
        </w:rPr>
        <w:t>zarządza się, co następuje:</w:t>
      </w:r>
    </w:p>
    <w:p w14:paraId="251965CF" w14:textId="77777777" w:rsidR="007915D5" w:rsidRPr="00B33B98" w:rsidRDefault="007915D5" w:rsidP="00B33B98">
      <w:pPr>
        <w:spacing w:line="360" w:lineRule="auto"/>
        <w:rPr>
          <w:sz w:val="24"/>
          <w:szCs w:val="24"/>
        </w:rPr>
      </w:pPr>
    </w:p>
    <w:p w14:paraId="3DC2CBC6" w14:textId="3B4FDC8D" w:rsidR="0072228A" w:rsidRPr="00B33B98" w:rsidRDefault="0072228A" w:rsidP="00B33B98">
      <w:pPr>
        <w:pStyle w:val="Nagwek2"/>
        <w:spacing w:line="360" w:lineRule="auto"/>
      </w:pPr>
      <w:r w:rsidRPr="00B33B98">
        <w:t>§ 1.</w:t>
      </w:r>
    </w:p>
    <w:p w14:paraId="2BB3DDFA" w14:textId="77777777" w:rsidR="002014BB" w:rsidRPr="002014BB" w:rsidRDefault="002014BB" w:rsidP="002014BB">
      <w:pPr>
        <w:spacing w:line="360" w:lineRule="auto"/>
        <w:rPr>
          <w:sz w:val="24"/>
          <w:szCs w:val="24"/>
        </w:rPr>
      </w:pPr>
      <w:r w:rsidRPr="002014BB">
        <w:rPr>
          <w:sz w:val="24"/>
          <w:szCs w:val="24"/>
        </w:rPr>
        <w:t>Wprowadza się Procedurę ewakuacji osób z niepełnosprawnościami oraz innych osób ze szczególnymi potrzebami z obiektów Wojewódzkiego Inspektoratu Jakości Handlowej Artykułów Rolno-Spożywczych w Zielonej Górze stanowiącą Załącznik do niniejszego zarządzenia.</w:t>
      </w:r>
    </w:p>
    <w:p w14:paraId="53A34891" w14:textId="71963D20" w:rsidR="0072228A" w:rsidRPr="00B33B98" w:rsidRDefault="0072228A" w:rsidP="00B33B98">
      <w:pPr>
        <w:pStyle w:val="Nagwek2"/>
        <w:spacing w:line="360" w:lineRule="auto"/>
      </w:pPr>
      <w:r w:rsidRPr="00B33B98">
        <w:t>§ 2.</w:t>
      </w:r>
    </w:p>
    <w:p w14:paraId="0248257E" w14:textId="77777777" w:rsidR="002014BB" w:rsidRPr="002014BB" w:rsidRDefault="002014BB" w:rsidP="002014BB">
      <w:pPr>
        <w:spacing w:line="360" w:lineRule="auto"/>
        <w:rPr>
          <w:sz w:val="24"/>
          <w:szCs w:val="24"/>
        </w:rPr>
      </w:pPr>
      <w:r w:rsidRPr="002014BB">
        <w:rPr>
          <w:sz w:val="24"/>
          <w:szCs w:val="24"/>
        </w:rPr>
        <w:t>Nadzór nad wykonaniem niniejszego zarządzenia powierza się Wojewódzkiemu Inspektorowi oraz Koordynatorowi Dostępności.</w:t>
      </w:r>
    </w:p>
    <w:p w14:paraId="121DA9AF" w14:textId="3B3884B7" w:rsidR="0072228A" w:rsidRPr="00B33B98" w:rsidRDefault="0072228A" w:rsidP="00B33B98">
      <w:pPr>
        <w:pStyle w:val="Nagwek2"/>
        <w:spacing w:line="360" w:lineRule="auto"/>
      </w:pPr>
      <w:r w:rsidRPr="00B33B98">
        <w:t>§ 3.</w:t>
      </w:r>
    </w:p>
    <w:p w14:paraId="6B1E70DE" w14:textId="1703635C" w:rsidR="007B4EB8" w:rsidRPr="00B33B98" w:rsidRDefault="0072228A" w:rsidP="00B33B98">
      <w:pPr>
        <w:spacing w:line="360" w:lineRule="auto"/>
        <w:rPr>
          <w:sz w:val="24"/>
          <w:szCs w:val="24"/>
        </w:rPr>
      </w:pPr>
      <w:r w:rsidRPr="00B33B98">
        <w:rPr>
          <w:sz w:val="24"/>
          <w:szCs w:val="24"/>
        </w:rPr>
        <w:t>Zarządzenie wchodzi w życie z dniem podpisania.</w:t>
      </w:r>
      <w:r w:rsidR="00E13C19" w:rsidRPr="00B33B98">
        <w:rPr>
          <w:sz w:val="24"/>
          <w:szCs w:val="24"/>
        </w:rPr>
        <w:t xml:space="preserve"> </w:t>
      </w:r>
    </w:p>
    <w:sectPr w:rsidR="007B4EB8" w:rsidRPr="00B33B98" w:rsidSect="00F36F75">
      <w:footerReference w:type="default" r:id="rId7"/>
      <w:pgSz w:w="11906" w:h="16838"/>
      <w:pgMar w:top="1417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0252" w14:textId="77777777" w:rsidR="002B159F" w:rsidRDefault="002B159F" w:rsidP="00A8201B">
      <w:pPr>
        <w:spacing w:after="0" w:line="240" w:lineRule="auto"/>
      </w:pPr>
      <w:r>
        <w:separator/>
      </w:r>
    </w:p>
  </w:endnote>
  <w:endnote w:type="continuationSeparator" w:id="0">
    <w:p w14:paraId="62F0BAB3" w14:textId="77777777" w:rsidR="002B159F" w:rsidRDefault="002B159F" w:rsidP="00A8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40417" w14:textId="259A58EC" w:rsidR="00A8201B" w:rsidRPr="007E1678" w:rsidRDefault="00A8201B" w:rsidP="00A8201B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7E1678">
      <w:rPr>
        <w:rFonts w:asciiTheme="minorHAnsi" w:hAnsiTheme="minorHAnsi" w:cstheme="minorHAnsi"/>
        <w:sz w:val="20"/>
        <w:szCs w:val="20"/>
      </w:rPr>
      <w:t xml:space="preserve">Wzór: Z-6/Pr-01, wydanie </w:t>
    </w:r>
    <w:r>
      <w:rPr>
        <w:rFonts w:asciiTheme="minorHAnsi" w:hAnsiTheme="minorHAnsi" w:cstheme="minorHAnsi"/>
        <w:sz w:val="20"/>
        <w:szCs w:val="20"/>
      </w:rPr>
      <w:t>5</w:t>
    </w:r>
    <w:r w:rsidR="001B4611">
      <w:rPr>
        <w:rFonts w:asciiTheme="minorHAnsi" w:hAnsiTheme="minorHAnsi" w:cstheme="minorHAnsi"/>
        <w:sz w:val="20"/>
        <w:szCs w:val="20"/>
      </w:rPr>
      <w:t xml:space="preserve"> z dnia 27-08-2021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E1678">
      <w:rPr>
        <w:rFonts w:asciiTheme="minorHAnsi" w:hAnsiTheme="minorHAnsi" w:cstheme="minorHAnsi"/>
        <w:sz w:val="20"/>
        <w:szCs w:val="20"/>
      </w:rPr>
      <w:t xml:space="preserve"> </w:t>
    </w:r>
    <w:r w:rsidRPr="00A8201B">
      <w:rPr>
        <w:rFonts w:asciiTheme="minorHAnsi" w:hAnsiTheme="minorHAnsi" w:cstheme="minorHAnsi"/>
        <w:sz w:val="20"/>
        <w:szCs w:val="20"/>
      </w:rPr>
      <w:t xml:space="preserve">Strona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PAGE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7078E1">
      <w:rPr>
        <w:rFonts w:asciiTheme="minorHAnsi" w:hAnsiTheme="minorHAnsi" w:cstheme="minorHAnsi"/>
        <w:b/>
        <w:bCs/>
        <w:noProof/>
        <w:sz w:val="20"/>
        <w:szCs w:val="20"/>
      </w:rPr>
      <w:t>1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  <w:r w:rsidRPr="00A8201B">
      <w:rPr>
        <w:rFonts w:asciiTheme="minorHAnsi" w:hAnsiTheme="minorHAnsi" w:cstheme="minorHAnsi"/>
        <w:sz w:val="20"/>
        <w:szCs w:val="20"/>
      </w:rPr>
      <w:t xml:space="preserve"> z 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begin"/>
    </w:r>
    <w:r w:rsidRPr="00A8201B">
      <w:rPr>
        <w:rFonts w:asciiTheme="minorHAnsi" w:hAnsiTheme="minorHAnsi" w:cstheme="minorHAnsi"/>
        <w:b/>
        <w:bCs/>
        <w:sz w:val="20"/>
        <w:szCs w:val="20"/>
      </w:rPr>
      <w:instrText>NUMPAGES  \* Arabic  \* MERGEFORMAT</w:instrTex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separate"/>
    </w:r>
    <w:r w:rsidR="007078E1">
      <w:rPr>
        <w:rFonts w:asciiTheme="minorHAnsi" w:hAnsiTheme="minorHAnsi" w:cstheme="minorHAnsi"/>
        <w:b/>
        <w:bCs/>
        <w:noProof/>
        <w:sz w:val="20"/>
        <w:szCs w:val="20"/>
      </w:rPr>
      <w:t>1</w:t>
    </w:r>
    <w:r w:rsidRPr="00A8201B">
      <w:rPr>
        <w:rFonts w:asciiTheme="minorHAnsi" w:hAnsiTheme="minorHAnsi" w:cstheme="minorHAnsi"/>
        <w:b/>
        <w:bCs/>
        <w:sz w:val="20"/>
        <w:szCs w:val="20"/>
      </w:rPr>
      <w:fldChar w:fldCharType="end"/>
    </w:r>
  </w:p>
  <w:p w14:paraId="20FDB76E" w14:textId="77777777" w:rsidR="00A8201B" w:rsidRDefault="00A8201B" w:rsidP="00A8201B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F8393" w14:textId="77777777" w:rsidR="002B159F" w:rsidRDefault="002B159F" w:rsidP="00A8201B">
      <w:pPr>
        <w:spacing w:after="0" w:line="240" w:lineRule="auto"/>
      </w:pPr>
      <w:r>
        <w:separator/>
      </w:r>
    </w:p>
  </w:footnote>
  <w:footnote w:type="continuationSeparator" w:id="0">
    <w:p w14:paraId="6D80F465" w14:textId="77777777" w:rsidR="002B159F" w:rsidRDefault="002B159F" w:rsidP="00A82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D7BCF"/>
    <w:multiLevelType w:val="hybridMultilevel"/>
    <w:tmpl w:val="FCCE3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C7C87"/>
    <w:multiLevelType w:val="hybridMultilevel"/>
    <w:tmpl w:val="256AD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42FB5"/>
    <w:multiLevelType w:val="hybridMultilevel"/>
    <w:tmpl w:val="D7F8E7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1137572">
    <w:abstractNumId w:val="1"/>
  </w:num>
  <w:num w:numId="2" w16cid:durableId="1389381882">
    <w:abstractNumId w:val="2"/>
  </w:num>
  <w:num w:numId="3" w16cid:durableId="1361777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47B"/>
    <w:rsid w:val="000C296D"/>
    <w:rsid w:val="00155D42"/>
    <w:rsid w:val="00185307"/>
    <w:rsid w:val="001B0961"/>
    <w:rsid w:val="001B4611"/>
    <w:rsid w:val="001C4C0F"/>
    <w:rsid w:val="002014BB"/>
    <w:rsid w:val="002B159F"/>
    <w:rsid w:val="002C2975"/>
    <w:rsid w:val="002E44E2"/>
    <w:rsid w:val="00353DEE"/>
    <w:rsid w:val="004C074B"/>
    <w:rsid w:val="004D104D"/>
    <w:rsid w:val="00582408"/>
    <w:rsid w:val="005A5793"/>
    <w:rsid w:val="005D55FA"/>
    <w:rsid w:val="0065147B"/>
    <w:rsid w:val="00660190"/>
    <w:rsid w:val="006F6CE5"/>
    <w:rsid w:val="00701BE1"/>
    <w:rsid w:val="007078E1"/>
    <w:rsid w:val="0072228A"/>
    <w:rsid w:val="007915D5"/>
    <w:rsid w:val="00797431"/>
    <w:rsid w:val="007A556A"/>
    <w:rsid w:val="007B3D4B"/>
    <w:rsid w:val="007B4EB8"/>
    <w:rsid w:val="007F29AA"/>
    <w:rsid w:val="008F79B2"/>
    <w:rsid w:val="009434A2"/>
    <w:rsid w:val="00993372"/>
    <w:rsid w:val="009940E7"/>
    <w:rsid w:val="009D4206"/>
    <w:rsid w:val="009F3075"/>
    <w:rsid w:val="00A77986"/>
    <w:rsid w:val="00A8201B"/>
    <w:rsid w:val="00B33B98"/>
    <w:rsid w:val="00B7320C"/>
    <w:rsid w:val="00C53A70"/>
    <w:rsid w:val="00D741FB"/>
    <w:rsid w:val="00DA4B67"/>
    <w:rsid w:val="00E13C19"/>
    <w:rsid w:val="00E31E1E"/>
    <w:rsid w:val="00F36F75"/>
    <w:rsid w:val="00F43C21"/>
    <w:rsid w:val="00F73D41"/>
    <w:rsid w:val="00FB0C66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FE758"/>
  <w15:chartTrackingRefBased/>
  <w15:docId w15:val="{CCC78B42-B3EE-4292-9461-3EBCAFB9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2228A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33B98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29AA"/>
    <w:pPr>
      <w:ind w:left="720"/>
      <w:contextualSpacing/>
    </w:pPr>
  </w:style>
  <w:style w:type="paragraph" w:styleId="Stopka">
    <w:name w:val="footer"/>
    <w:basedOn w:val="Normalny"/>
    <w:link w:val="StopkaZnak"/>
    <w:rsid w:val="005A57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57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A5793"/>
  </w:style>
  <w:style w:type="paragraph" w:styleId="Tekstdymka">
    <w:name w:val="Balloon Text"/>
    <w:basedOn w:val="Normalny"/>
    <w:link w:val="TekstdymkaZnak"/>
    <w:uiPriority w:val="99"/>
    <w:semiHidden/>
    <w:unhideWhenUsed/>
    <w:rsid w:val="00A82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201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8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01B"/>
  </w:style>
  <w:style w:type="paragraph" w:styleId="Tytu">
    <w:name w:val="Title"/>
    <w:basedOn w:val="Normalny"/>
    <w:next w:val="Normalny"/>
    <w:link w:val="TytuZnak"/>
    <w:uiPriority w:val="10"/>
    <w:qFormat/>
    <w:rsid w:val="00A8201B"/>
    <w:pPr>
      <w:spacing w:after="0" w:line="240" w:lineRule="auto"/>
      <w:contextualSpacing/>
    </w:pPr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201B"/>
    <w:rPr>
      <w:rFonts w:ascii="Calibri" w:eastAsiaTheme="majorEastAsia" w:hAnsi="Calibri" w:cstheme="majorBidi"/>
      <w:b/>
      <w:spacing w:val="-10"/>
      <w:kern w:val="28"/>
      <w:sz w:val="28"/>
      <w:szCs w:val="56"/>
    </w:rPr>
  </w:style>
  <w:style w:type="character" w:styleId="Pogrubienie">
    <w:name w:val="Strong"/>
    <w:basedOn w:val="Domylnaczcionkaakapitu"/>
    <w:uiPriority w:val="22"/>
    <w:qFormat/>
    <w:rsid w:val="00A8201B"/>
    <w:rPr>
      <w:rFonts w:ascii="Calibri" w:hAnsi="Calibri"/>
      <w:b/>
      <w:bCs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2228A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33B98"/>
    <w:rPr>
      <w:rFonts w:eastAsiaTheme="majorEastAsia" w:cstheme="majorBidi"/>
      <w:b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Wojewódzkiego Inspektora nr 20/2023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Wojewódzkiego Inspektora nr 21/2023</dc:title>
  <dc:subject/>
  <dc:creator>Sekretariat</dc:creator>
  <cp:keywords/>
  <dc:description/>
  <cp:lastModifiedBy>Tomasz Szular</cp:lastModifiedBy>
  <cp:revision>2</cp:revision>
  <cp:lastPrinted>2023-01-27T11:08:00Z</cp:lastPrinted>
  <dcterms:created xsi:type="dcterms:W3CDTF">2023-07-07T12:02:00Z</dcterms:created>
  <dcterms:modified xsi:type="dcterms:W3CDTF">2023-07-07T12:02:00Z</dcterms:modified>
</cp:coreProperties>
</file>