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B9CB" w14:textId="38A29EF8" w:rsidR="00A46AB4" w:rsidRPr="00B0010C" w:rsidRDefault="00A46AB4" w:rsidP="00F27310">
      <w:pPr>
        <w:pStyle w:val="Tytu"/>
        <w:spacing w:line="360" w:lineRule="auto"/>
      </w:pPr>
      <w:r w:rsidRPr="00B0010C">
        <w:t>Z</w:t>
      </w:r>
      <w:r w:rsidR="00753181">
        <w:t>arządzenie</w:t>
      </w:r>
      <w:r w:rsidRPr="00B0010C">
        <w:t xml:space="preserve"> Nr </w:t>
      </w:r>
      <w:r w:rsidR="00281A17">
        <w:t>5</w:t>
      </w:r>
      <w:r w:rsidRPr="00B0010C">
        <w:t>/</w:t>
      </w:r>
      <w:r w:rsidR="00AD7602" w:rsidRPr="00B0010C">
        <w:t xml:space="preserve"> </w:t>
      </w:r>
      <w:r w:rsidR="00646FC3" w:rsidRPr="00B0010C">
        <w:t>202</w:t>
      </w:r>
      <w:r w:rsidR="00956691">
        <w:t>0</w:t>
      </w:r>
    </w:p>
    <w:p w14:paraId="3C066E73" w14:textId="77777777" w:rsidR="004F6BB9" w:rsidRPr="00B0010C" w:rsidRDefault="004F6BB9" w:rsidP="00F27310">
      <w:pPr>
        <w:pStyle w:val="Tytu"/>
        <w:spacing w:line="360" w:lineRule="auto"/>
      </w:pPr>
    </w:p>
    <w:p w14:paraId="5DC7F31D" w14:textId="292A57F7" w:rsidR="003E3447" w:rsidRDefault="00753181" w:rsidP="00F27310">
      <w:pPr>
        <w:pStyle w:val="Tytu"/>
        <w:spacing w:line="360" w:lineRule="auto"/>
      </w:pPr>
      <w:r>
        <w:t>Wojewódzkiego Inspektora Jakości Handlowej Artykułów Rolno-Spożywczych w Zielonej Górze</w:t>
      </w:r>
    </w:p>
    <w:p w14:paraId="587D640A" w14:textId="5D73AE25" w:rsidR="00956691" w:rsidRDefault="00956691" w:rsidP="00F27310">
      <w:pPr>
        <w:spacing w:line="360" w:lineRule="auto"/>
      </w:pPr>
    </w:p>
    <w:p w14:paraId="75C1E0C8" w14:textId="77777777" w:rsidR="004C42D4" w:rsidRDefault="004C42D4" w:rsidP="004C42D4">
      <w:pPr>
        <w:spacing w:line="360" w:lineRule="auto"/>
      </w:pPr>
      <w:r>
        <w:t xml:space="preserve">z dnia 09 marca 2020 roku </w:t>
      </w:r>
    </w:p>
    <w:p w14:paraId="29D95749" w14:textId="77777777" w:rsidR="004C42D4" w:rsidRDefault="004C42D4" w:rsidP="004C42D4">
      <w:pPr>
        <w:spacing w:line="360" w:lineRule="auto"/>
      </w:pPr>
    </w:p>
    <w:p w14:paraId="11F66476" w14:textId="77777777" w:rsidR="004C42D4" w:rsidRDefault="004C42D4" w:rsidP="004C42D4">
      <w:pPr>
        <w:spacing w:line="360" w:lineRule="auto"/>
      </w:pPr>
      <w:r>
        <w:t>w sprawie powołania Komisji do oceny dostępności cyfrowej strony podmiotowej Biuletynu Informacji Publicznej Wojewódzkiego Inspektoratu Jakości Handlowej Artykułów Rolno-Spożywczych z siedzibą w Zielonej Górze.</w:t>
      </w:r>
    </w:p>
    <w:p w14:paraId="3478CDA6" w14:textId="77777777" w:rsidR="004C42D4" w:rsidRDefault="004C42D4" w:rsidP="004C42D4">
      <w:pPr>
        <w:spacing w:line="360" w:lineRule="auto"/>
      </w:pPr>
    </w:p>
    <w:p w14:paraId="1976176C" w14:textId="77777777" w:rsidR="004C42D4" w:rsidRDefault="004C42D4" w:rsidP="004C42D4">
      <w:pPr>
        <w:spacing w:line="360" w:lineRule="auto"/>
      </w:pPr>
      <w:r>
        <w:t>Na podstawie art. 8 ust. 3 i art. 10 ust. 1 ustawy z dnia 4 kwietnia 2019 r. o dostępności cyfrowej stron internetowych i aplikacji mobilnych podmiotów publicznych (Dz.U. z 2019r. poz. 848) zarządza się, co następuje:</w:t>
      </w:r>
    </w:p>
    <w:p w14:paraId="626D53F6" w14:textId="77777777" w:rsidR="004C42D4" w:rsidRDefault="004C42D4" w:rsidP="004C42D4">
      <w:pPr>
        <w:spacing w:line="360" w:lineRule="auto"/>
      </w:pPr>
    </w:p>
    <w:p w14:paraId="173AFA62" w14:textId="77777777" w:rsidR="004C42D4" w:rsidRDefault="004C42D4" w:rsidP="004C42D4">
      <w:pPr>
        <w:spacing w:line="360" w:lineRule="auto"/>
      </w:pPr>
      <w:r>
        <w:t>§ 1. Powołuje się komisję w składzie:</w:t>
      </w:r>
    </w:p>
    <w:p w14:paraId="4CA4384C" w14:textId="77777777" w:rsidR="004C42D4" w:rsidRDefault="004C42D4" w:rsidP="004C42D4">
      <w:pPr>
        <w:spacing w:line="360" w:lineRule="auto"/>
      </w:pPr>
    </w:p>
    <w:p w14:paraId="5310AC60" w14:textId="77777777" w:rsidR="004C42D4" w:rsidRDefault="004C42D4" w:rsidP="004C42D4">
      <w:pPr>
        <w:pStyle w:val="Akapitzlist"/>
        <w:numPr>
          <w:ilvl w:val="0"/>
          <w:numId w:val="34"/>
        </w:numPr>
        <w:spacing w:line="360" w:lineRule="auto"/>
      </w:pPr>
      <w:r>
        <w:t>Stanisław Zamiatała- przewodniczący komisji,</w:t>
      </w:r>
    </w:p>
    <w:p w14:paraId="41B1C6E0" w14:textId="77777777" w:rsidR="004C42D4" w:rsidRDefault="004C42D4" w:rsidP="004C42D4">
      <w:pPr>
        <w:pStyle w:val="Akapitzlist"/>
        <w:numPr>
          <w:ilvl w:val="0"/>
          <w:numId w:val="34"/>
        </w:numPr>
        <w:spacing w:line="360" w:lineRule="auto"/>
      </w:pPr>
      <w:r>
        <w:t>Tomasz Szular - członek komisji,</w:t>
      </w:r>
    </w:p>
    <w:p w14:paraId="5C275DB5" w14:textId="77777777" w:rsidR="004C42D4" w:rsidRDefault="004C42D4" w:rsidP="004C42D4">
      <w:pPr>
        <w:pStyle w:val="Akapitzlist"/>
        <w:numPr>
          <w:ilvl w:val="0"/>
          <w:numId w:val="34"/>
        </w:numPr>
        <w:spacing w:line="360" w:lineRule="auto"/>
      </w:pPr>
      <w:r>
        <w:t xml:space="preserve">Maciej </w:t>
      </w:r>
      <w:proofErr w:type="spellStart"/>
      <w:r>
        <w:t>Hertmanowski</w:t>
      </w:r>
      <w:proofErr w:type="spellEnd"/>
      <w:r>
        <w:t xml:space="preserve"> - członek komisji.</w:t>
      </w:r>
    </w:p>
    <w:p w14:paraId="6D42DCE4" w14:textId="77777777" w:rsidR="004C42D4" w:rsidRDefault="004C42D4" w:rsidP="004C42D4">
      <w:pPr>
        <w:spacing w:line="360" w:lineRule="auto"/>
      </w:pPr>
    </w:p>
    <w:p w14:paraId="3921057F" w14:textId="77777777" w:rsidR="004C42D4" w:rsidRDefault="004C42D4" w:rsidP="004C42D4">
      <w:pPr>
        <w:spacing w:line="360" w:lineRule="auto"/>
      </w:pPr>
      <w:r>
        <w:t>§ 2. Komisję powołuje się w celu dokonania oceny dostępności cyfrowej strony podmiotowej Biuletynu Informacji Publicznej Wojewódzkiego Inspektoratu Jakości Handlowej Artykułów Rolno-Spożywczych z siedzibą w Zielonej Górze oraz opracowania deklaracji dostępności w terminie do dnia 31 marca 2020r.</w:t>
      </w:r>
    </w:p>
    <w:p w14:paraId="42DCBDEA" w14:textId="77777777" w:rsidR="004C42D4" w:rsidRDefault="004C42D4" w:rsidP="004C42D4">
      <w:pPr>
        <w:spacing w:line="360" w:lineRule="auto"/>
      </w:pPr>
    </w:p>
    <w:p w14:paraId="296E9F9D" w14:textId="77777777" w:rsidR="004C42D4" w:rsidRDefault="004C42D4" w:rsidP="004C42D4">
      <w:pPr>
        <w:spacing w:line="360" w:lineRule="auto"/>
      </w:pPr>
      <w:r>
        <w:t>§ 3. Do zadań Komisji należy:</w:t>
      </w:r>
    </w:p>
    <w:p w14:paraId="13EE0934" w14:textId="77777777" w:rsidR="004C42D4" w:rsidRDefault="004C42D4" w:rsidP="004C42D4">
      <w:pPr>
        <w:spacing w:line="360" w:lineRule="auto"/>
      </w:pPr>
    </w:p>
    <w:p w14:paraId="3D230F67" w14:textId="77777777" w:rsidR="004C42D4" w:rsidRDefault="004C42D4" w:rsidP="004C42D4">
      <w:pPr>
        <w:pStyle w:val="Akapitzlist"/>
        <w:numPr>
          <w:ilvl w:val="0"/>
          <w:numId w:val="35"/>
        </w:numPr>
        <w:spacing w:line="360" w:lineRule="auto"/>
      </w:pPr>
      <w:r>
        <w:t>wykonanie wewnętrznego sprawdzenia zgodności z wymogami WCAG 2.1.;</w:t>
      </w:r>
    </w:p>
    <w:p w14:paraId="7FB293C9" w14:textId="77777777" w:rsidR="004C42D4" w:rsidRDefault="004C42D4" w:rsidP="004C42D4">
      <w:pPr>
        <w:pStyle w:val="Akapitzlist"/>
        <w:numPr>
          <w:ilvl w:val="0"/>
          <w:numId w:val="35"/>
        </w:numPr>
        <w:spacing w:line="360" w:lineRule="auto"/>
      </w:pPr>
      <w:r>
        <w:t>opracowanie deklaracji dostępności zgodności;</w:t>
      </w:r>
    </w:p>
    <w:p w14:paraId="415B66CA" w14:textId="4A2B719E" w:rsidR="004C42D4" w:rsidRDefault="004C42D4" w:rsidP="004C42D4">
      <w:pPr>
        <w:pStyle w:val="Akapitzlist"/>
        <w:numPr>
          <w:ilvl w:val="0"/>
          <w:numId w:val="35"/>
        </w:numPr>
        <w:spacing w:line="360" w:lineRule="auto"/>
      </w:pPr>
      <w:r>
        <w:t xml:space="preserve">publikacja deklaracji dostępnej cyfrowo na stronie podmiotowej BIP. </w:t>
      </w:r>
    </w:p>
    <w:p w14:paraId="101AE901" w14:textId="4736A0B0" w:rsidR="003A2F8F" w:rsidRPr="00B0010C" w:rsidRDefault="004C42D4" w:rsidP="004C42D4">
      <w:pPr>
        <w:spacing w:line="360" w:lineRule="auto"/>
        <w:rPr>
          <w:rFonts w:cs="Calibri"/>
        </w:rPr>
      </w:pPr>
      <w:r>
        <w:lastRenderedPageBreak/>
        <w:t>§ 4. Zarządzenie wchodzi w życie z dniem podpisania.</w:t>
      </w:r>
    </w:p>
    <w:sectPr w:rsidR="003A2F8F" w:rsidRPr="00B0010C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7734" w14:textId="77777777" w:rsidR="00551923" w:rsidRDefault="00551923">
      <w:r>
        <w:separator/>
      </w:r>
    </w:p>
  </w:endnote>
  <w:endnote w:type="continuationSeparator" w:id="0">
    <w:p w14:paraId="6595FFF6" w14:textId="77777777" w:rsidR="00551923" w:rsidRDefault="0055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B2C7" w14:textId="76DF1FB8" w:rsidR="00537576" w:rsidRPr="00B0010C" w:rsidRDefault="00537576" w:rsidP="0015417C">
    <w:pPr>
      <w:pStyle w:val="Stopka"/>
      <w:jc w:val="right"/>
      <w:rPr>
        <w:rFonts w:cs="Calibri"/>
        <w:sz w:val="20"/>
        <w:szCs w:val="20"/>
      </w:rPr>
    </w:pPr>
    <w:r w:rsidRPr="00B0010C">
      <w:rPr>
        <w:rFonts w:cs="Calibri"/>
        <w:sz w:val="20"/>
        <w:szCs w:val="20"/>
      </w:rPr>
      <w:t xml:space="preserve">Wzór: Z-6/Pr-01, wydanie 4 z dnia 20-04-2015, Strona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PAGE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  <w:r w:rsidRPr="00B0010C">
      <w:rPr>
        <w:rFonts w:cs="Calibri"/>
        <w:sz w:val="20"/>
        <w:szCs w:val="20"/>
      </w:rPr>
      <w:t xml:space="preserve"> z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NUMPAGES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67F2" w14:textId="77777777" w:rsidR="00551923" w:rsidRDefault="00551923">
      <w:r>
        <w:separator/>
      </w:r>
    </w:p>
  </w:footnote>
  <w:footnote w:type="continuationSeparator" w:id="0">
    <w:p w14:paraId="472EAD6F" w14:textId="77777777" w:rsidR="00551923" w:rsidRDefault="00551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1F70F32"/>
    <w:multiLevelType w:val="hybridMultilevel"/>
    <w:tmpl w:val="47283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F67BD"/>
    <w:multiLevelType w:val="hybridMultilevel"/>
    <w:tmpl w:val="39888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C051DAC"/>
    <w:multiLevelType w:val="hybridMultilevel"/>
    <w:tmpl w:val="E73E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8882518"/>
    <w:multiLevelType w:val="hybridMultilevel"/>
    <w:tmpl w:val="801E9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6A26D57"/>
    <w:multiLevelType w:val="hybridMultilevel"/>
    <w:tmpl w:val="CD501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7B5080B"/>
    <w:multiLevelType w:val="hybridMultilevel"/>
    <w:tmpl w:val="614E5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0" w15:restartNumberingAfterBreak="0">
    <w:nsid w:val="77BC40E0"/>
    <w:multiLevelType w:val="hybridMultilevel"/>
    <w:tmpl w:val="352A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E537F9D"/>
    <w:multiLevelType w:val="hybridMultilevel"/>
    <w:tmpl w:val="087C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3"/>
  </w:num>
  <w:num w:numId="4">
    <w:abstractNumId w:val="18"/>
  </w:num>
  <w:num w:numId="5">
    <w:abstractNumId w:val="27"/>
  </w:num>
  <w:num w:numId="6">
    <w:abstractNumId w:val="19"/>
  </w:num>
  <w:num w:numId="7">
    <w:abstractNumId w:val="28"/>
  </w:num>
  <w:num w:numId="8">
    <w:abstractNumId w:val="31"/>
  </w:num>
  <w:num w:numId="9">
    <w:abstractNumId w:val="5"/>
  </w:num>
  <w:num w:numId="10">
    <w:abstractNumId w:val="22"/>
  </w:num>
  <w:num w:numId="11">
    <w:abstractNumId w:val="8"/>
  </w:num>
  <w:num w:numId="12">
    <w:abstractNumId w:val="33"/>
  </w:num>
  <w:num w:numId="13">
    <w:abstractNumId w:val="26"/>
  </w:num>
  <w:num w:numId="14">
    <w:abstractNumId w:val="4"/>
  </w:num>
  <w:num w:numId="15">
    <w:abstractNumId w:val="3"/>
  </w:num>
  <w:num w:numId="16">
    <w:abstractNumId w:val="13"/>
  </w:num>
  <w:num w:numId="17">
    <w:abstractNumId w:val="15"/>
  </w:num>
  <w:num w:numId="18">
    <w:abstractNumId w:val="24"/>
  </w:num>
  <w:num w:numId="19">
    <w:abstractNumId w:val="0"/>
  </w:num>
  <w:num w:numId="20">
    <w:abstractNumId w:val="11"/>
  </w:num>
  <w:num w:numId="21">
    <w:abstractNumId w:val="29"/>
  </w:num>
  <w:num w:numId="22">
    <w:abstractNumId w:val="10"/>
  </w:num>
  <w:num w:numId="23">
    <w:abstractNumId w:val="14"/>
  </w:num>
  <w:num w:numId="24">
    <w:abstractNumId w:val="32"/>
  </w:num>
  <w:num w:numId="25">
    <w:abstractNumId w:val="6"/>
  </w:num>
  <w:num w:numId="26">
    <w:abstractNumId w:val="21"/>
  </w:num>
  <w:num w:numId="27">
    <w:abstractNumId w:val="2"/>
  </w:num>
  <w:num w:numId="28">
    <w:abstractNumId w:val="12"/>
  </w:num>
  <w:num w:numId="29">
    <w:abstractNumId w:val="30"/>
  </w:num>
  <w:num w:numId="30">
    <w:abstractNumId w:val="1"/>
  </w:num>
  <w:num w:numId="31">
    <w:abstractNumId w:val="17"/>
  </w:num>
  <w:num w:numId="32">
    <w:abstractNumId w:val="9"/>
  </w:num>
  <w:num w:numId="33">
    <w:abstractNumId w:val="34"/>
  </w:num>
  <w:num w:numId="34">
    <w:abstractNumId w:val="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1D15"/>
    <w:rsid w:val="00005D67"/>
    <w:rsid w:val="00013FEF"/>
    <w:rsid w:val="00017DCA"/>
    <w:rsid w:val="0002428F"/>
    <w:rsid w:val="00037600"/>
    <w:rsid w:val="00042B10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9626A"/>
    <w:rsid w:val="000A63DB"/>
    <w:rsid w:val="000A6599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44F1"/>
    <w:rsid w:val="00144765"/>
    <w:rsid w:val="001476BC"/>
    <w:rsid w:val="001533DD"/>
    <w:rsid w:val="00153D93"/>
    <w:rsid w:val="0015417C"/>
    <w:rsid w:val="00163DD5"/>
    <w:rsid w:val="00165B93"/>
    <w:rsid w:val="001673A7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52E9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81A17"/>
    <w:rsid w:val="002902A5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71C9"/>
    <w:rsid w:val="004631BF"/>
    <w:rsid w:val="00471EFF"/>
    <w:rsid w:val="004A7A1F"/>
    <w:rsid w:val="004B0767"/>
    <w:rsid w:val="004B72E3"/>
    <w:rsid w:val="004C2410"/>
    <w:rsid w:val="004C42D4"/>
    <w:rsid w:val="004C4F18"/>
    <w:rsid w:val="004C5DF3"/>
    <w:rsid w:val="004D3744"/>
    <w:rsid w:val="004D4590"/>
    <w:rsid w:val="004D784A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7201"/>
    <w:rsid w:val="00551645"/>
    <w:rsid w:val="00551923"/>
    <w:rsid w:val="00557A6D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F258D"/>
    <w:rsid w:val="006F43D7"/>
    <w:rsid w:val="00707334"/>
    <w:rsid w:val="00710638"/>
    <w:rsid w:val="0071086C"/>
    <w:rsid w:val="00726CDE"/>
    <w:rsid w:val="00731326"/>
    <w:rsid w:val="007329DC"/>
    <w:rsid w:val="007363F5"/>
    <w:rsid w:val="007405C8"/>
    <w:rsid w:val="00740DD4"/>
    <w:rsid w:val="00747DF4"/>
    <w:rsid w:val="00753181"/>
    <w:rsid w:val="007533F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4A5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56691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57B4"/>
    <w:rsid w:val="009E5966"/>
    <w:rsid w:val="009F1CB5"/>
    <w:rsid w:val="009F2495"/>
    <w:rsid w:val="009F414F"/>
    <w:rsid w:val="009F62CB"/>
    <w:rsid w:val="00A02AE2"/>
    <w:rsid w:val="00A1425F"/>
    <w:rsid w:val="00A15064"/>
    <w:rsid w:val="00A214AE"/>
    <w:rsid w:val="00A242E8"/>
    <w:rsid w:val="00A26421"/>
    <w:rsid w:val="00A33C23"/>
    <w:rsid w:val="00A44C4F"/>
    <w:rsid w:val="00A46AB4"/>
    <w:rsid w:val="00A56A56"/>
    <w:rsid w:val="00A57722"/>
    <w:rsid w:val="00A62809"/>
    <w:rsid w:val="00A64DAA"/>
    <w:rsid w:val="00A66605"/>
    <w:rsid w:val="00A70C15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6737"/>
    <w:rsid w:val="00AD088B"/>
    <w:rsid w:val="00AD3132"/>
    <w:rsid w:val="00AD7602"/>
    <w:rsid w:val="00AE0405"/>
    <w:rsid w:val="00AF0638"/>
    <w:rsid w:val="00B0010C"/>
    <w:rsid w:val="00B00289"/>
    <w:rsid w:val="00B06BA7"/>
    <w:rsid w:val="00B27773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27ED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FD4"/>
    <w:rsid w:val="00C00EEE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E6D2F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558D6"/>
    <w:rsid w:val="00D64B7D"/>
    <w:rsid w:val="00D6569F"/>
    <w:rsid w:val="00D71E72"/>
    <w:rsid w:val="00D72C37"/>
    <w:rsid w:val="00D91CB9"/>
    <w:rsid w:val="00D94245"/>
    <w:rsid w:val="00DA07D3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14FC2"/>
    <w:rsid w:val="00F153C9"/>
    <w:rsid w:val="00F17250"/>
    <w:rsid w:val="00F1761F"/>
    <w:rsid w:val="00F23715"/>
    <w:rsid w:val="00F27310"/>
    <w:rsid w:val="00F311FD"/>
    <w:rsid w:val="00F33B31"/>
    <w:rsid w:val="00F4049C"/>
    <w:rsid w:val="00F4460F"/>
    <w:rsid w:val="00F4689C"/>
    <w:rsid w:val="00F541AE"/>
    <w:rsid w:val="00F6521C"/>
    <w:rsid w:val="00F8382B"/>
    <w:rsid w:val="00F92372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5A43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95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551D-1AE6-4D7B-8EE7-665636BA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5/2020</vt:lpstr>
    </vt:vector>
  </TitlesOfParts>
  <Company>Kosa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4/2020</dc:title>
  <dc:subject/>
  <dc:creator>Kaszkit</dc:creator>
  <cp:keywords/>
  <cp:lastModifiedBy>Tomasz Szular</cp:lastModifiedBy>
  <cp:revision>2</cp:revision>
  <cp:lastPrinted>2019-05-13T09:36:00Z</cp:lastPrinted>
  <dcterms:created xsi:type="dcterms:W3CDTF">2021-09-21T11:35:00Z</dcterms:created>
  <dcterms:modified xsi:type="dcterms:W3CDTF">2021-09-21T11:35:00Z</dcterms:modified>
</cp:coreProperties>
</file>