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E1394A" w14:textId="6C33269C" w:rsidR="008F1AE0" w:rsidRPr="005F24DA" w:rsidRDefault="005F24DA" w:rsidP="005F24DA">
      <w:pPr>
        <w:pStyle w:val="Nagwek1"/>
        <w:spacing w:line="360" w:lineRule="auto"/>
        <w:jc w:val="center"/>
        <w:rPr>
          <w:rFonts w:asciiTheme="minorHAnsi" w:hAnsiTheme="minorHAnsi" w:cstheme="minorHAnsi"/>
        </w:rPr>
      </w:pPr>
      <w:r w:rsidRPr="005F24DA">
        <w:rPr>
          <w:rFonts w:asciiTheme="minorHAnsi" w:hAnsiTheme="minorHAnsi" w:cstheme="minorHAnsi"/>
        </w:rPr>
        <w:t>Dokumentacja zasad (polityki) rachunkowości w Wojewódzki</w:t>
      </w:r>
      <w:r>
        <w:rPr>
          <w:rFonts w:asciiTheme="minorHAnsi" w:hAnsiTheme="minorHAnsi" w:cstheme="minorHAnsi"/>
        </w:rPr>
        <w:t>m</w:t>
      </w:r>
      <w:r w:rsidRPr="005F24DA">
        <w:rPr>
          <w:rFonts w:asciiTheme="minorHAnsi" w:hAnsiTheme="minorHAnsi" w:cstheme="minorHAnsi"/>
        </w:rPr>
        <w:t xml:space="preserve"> Inspektoracie Jakości Handlowej Artykułów Rolno-Spożywczych w Zielonej Górze</w:t>
      </w:r>
    </w:p>
    <w:p w14:paraId="4FBC8FFA" w14:textId="7C924801" w:rsidR="00025F3B" w:rsidRPr="00CE5A53" w:rsidRDefault="00025F3B" w:rsidP="005F24DA">
      <w:pPr>
        <w:pStyle w:val="R01"/>
        <w:widowControl/>
        <w:spacing w:before="360" w:after="240" w:line="360" w:lineRule="auto"/>
        <w:jc w:val="left"/>
        <w:rPr>
          <w:rFonts w:asciiTheme="minorHAnsi" w:hAnsiTheme="minorHAnsi" w:cstheme="minorHAnsi"/>
          <w:sz w:val="24"/>
          <w:szCs w:val="24"/>
        </w:rPr>
      </w:pPr>
      <w:r w:rsidRPr="00CE5A53">
        <w:rPr>
          <w:rFonts w:asciiTheme="minorHAnsi" w:hAnsiTheme="minorHAnsi" w:cstheme="minorHAnsi"/>
          <w:sz w:val="24"/>
          <w:szCs w:val="24"/>
        </w:rPr>
        <w:lastRenderedPageBreak/>
        <w:t>Wstęp</w:t>
      </w:r>
    </w:p>
    <w:p w14:paraId="0FEC411D" w14:textId="0F6170FA" w:rsidR="0027708E" w:rsidRPr="00CE5A53" w:rsidRDefault="0027708E" w:rsidP="005F24DA">
      <w:pPr>
        <w:pStyle w:val="Tekstpodstawowy"/>
        <w:spacing w:line="360" w:lineRule="auto"/>
        <w:jc w:val="left"/>
        <w:rPr>
          <w:rFonts w:asciiTheme="minorHAnsi" w:hAnsiTheme="minorHAnsi" w:cstheme="minorHAnsi"/>
          <w:sz w:val="24"/>
          <w:szCs w:val="24"/>
        </w:rPr>
      </w:pPr>
      <w:r w:rsidRPr="00CE5A53">
        <w:rPr>
          <w:rFonts w:asciiTheme="minorHAnsi" w:hAnsiTheme="minorHAnsi" w:cstheme="minorHAnsi"/>
          <w:sz w:val="24"/>
          <w:szCs w:val="24"/>
        </w:rPr>
        <w:t>Ustawa z dnia 29 wrześn</w:t>
      </w:r>
      <w:r w:rsidR="00B81182" w:rsidRPr="00CE5A53">
        <w:rPr>
          <w:rFonts w:asciiTheme="minorHAnsi" w:hAnsiTheme="minorHAnsi" w:cstheme="minorHAnsi"/>
          <w:sz w:val="24"/>
          <w:szCs w:val="24"/>
        </w:rPr>
        <w:t>ia 1994 r. o rachunkowości (</w:t>
      </w:r>
      <w:r w:rsidRPr="00CE5A53">
        <w:rPr>
          <w:rFonts w:asciiTheme="minorHAnsi" w:hAnsiTheme="minorHAnsi" w:cstheme="minorHAnsi"/>
          <w:sz w:val="24"/>
          <w:szCs w:val="24"/>
        </w:rPr>
        <w:t xml:space="preserve"> </w:t>
      </w:r>
      <w:r w:rsidR="007E47F0" w:rsidRPr="00CE5A53">
        <w:rPr>
          <w:rFonts w:asciiTheme="minorHAnsi" w:hAnsiTheme="minorHAnsi" w:cstheme="minorHAnsi"/>
          <w:sz w:val="24"/>
          <w:szCs w:val="24"/>
        </w:rPr>
        <w:t>Dz.U. 2021 poz. 217 ze</w:t>
      </w:r>
      <w:r w:rsidRPr="00CE5A53">
        <w:rPr>
          <w:rFonts w:asciiTheme="minorHAnsi" w:hAnsiTheme="minorHAnsi" w:cstheme="minorHAnsi"/>
          <w:sz w:val="24"/>
          <w:szCs w:val="24"/>
        </w:rPr>
        <w:t xml:space="preserve"> zm.) nakłada na wszystkie podmioty i jednostki prowadzące księgi rachunkowe obowiązek posiadania aktualnej dokumentacji określającej przyjęte w jednostce zasady, zwane polityką rachunkowości. Niniejsze opracowanie zostało przygotowane dla </w:t>
      </w:r>
      <w:r w:rsidR="007E47F0" w:rsidRPr="00CE5A53">
        <w:rPr>
          <w:rFonts w:asciiTheme="minorHAnsi" w:hAnsiTheme="minorHAnsi" w:cstheme="minorHAnsi"/>
          <w:sz w:val="24"/>
          <w:szCs w:val="24"/>
        </w:rPr>
        <w:t xml:space="preserve">państwowej </w:t>
      </w:r>
      <w:r w:rsidRPr="00CE5A53">
        <w:rPr>
          <w:rFonts w:asciiTheme="minorHAnsi" w:hAnsiTheme="minorHAnsi" w:cstheme="minorHAnsi"/>
          <w:sz w:val="24"/>
          <w:szCs w:val="24"/>
        </w:rPr>
        <w:t>jednostk</w:t>
      </w:r>
      <w:r w:rsidR="007E47F0" w:rsidRPr="00CE5A53">
        <w:rPr>
          <w:rFonts w:asciiTheme="minorHAnsi" w:hAnsiTheme="minorHAnsi" w:cstheme="minorHAnsi"/>
          <w:sz w:val="24"/>
          <w:szCs w:val="24"/>
        </w:rPr>
        <w:t>i</w:t>
      </w:r>
      <w:r w:rsidRPr="00CE5A53">
        <w:rPr>
          <w:rFonts w:asciiTheme="minorHAnsi" w:hAnsiTheme="minorHAnsi" w:cstheme="minorHAnsi"/>
          <w:sz w:val="24"/>
          <w:szCs w:val="24"/>
        </w:rPr>
        <w:t xml:space="preserve"> budżetow</w:t>
      </w:r>
      <w:r w:rsidR="007E47F0" w:rsidRPr="00CE5A53">
        <w:rPr>
          <w:rFonts w:asciiTheme="minorHAnsi" w:hAnsiTheme="minorHAnsi" w:cstheme="minorHAnsi"/>
          <w:sz w:val="24"/>
          <w:szCs w:val="24"/>
        </w:rPr>
        <w:t>ej zwanej Wojewódzkim Inspektoratem Jakości Handlowej Artykułów Rolno-Spożywczych w Zielonej Górze</w:t>
      </w:r>
      <w:r w:rsidRPr="00CE5A53">
        <w:rPr>
          <w:rFonts w:asciiTheme="minorHAnsi" w:hAnsiTheme="minorHAnsi" w:cstheme="minorHAnsi"/>
          <w:sz w:val="24"/>
          <w:szCs w:val="24"/>
        </w:rPr>
        <w:t>, któr</w:t>
      </w:r>
      <w:r w:rsidR="007E47F0" w:rsidRPr="00CE5A53">
        <w:rPr>
          <w:rFonts w:asciiTheme="minorHAnsi" w:hAnsiTheme="minorHAnsi" w:cstheme="minorHAnsi"/>
          <w:sz w:val="24"/>
          <w:szCs w:val="24"/>
        </w:rPr>
        <w:t>a</w:t>
      </w:r>
      <w:r w:rsidRPr="00CE5A53">
        <w:rPr>
          <w:rFonts w:asciiTheme="minorHAnsi" w:hAnsiTheme="minorHAnsi" w:cstheme="minorHAnsi"/>
          <w:sz w:val="24"/>
          <w:szCs w:val="24"/>
        </w:rPr>
        <w:t xml:space="preserve"> obok ogólnych zasad wynikających z ustawy o rachunkowości zobligowan</w:t>
      </w:r>
      <w:r w:rsidR="007E47F0" w:rsidRPr="00CE5A53">
        <w:rPr>
          <w:rFonts w:asciiTheme="minorHAnsi" w:hAnsiTheme="minorHAnsi" w:cstheme="minorHAnsi"/>
          <w:sz w:val="24"/>
          <w:szCs w:val="24"/>
        </w:rPr>
        <w:t>a</w:t>
      </w:r>
      <w:r w:rsidRPr="00CE5A53">
        <w:rPr>
          <w:rFonts w:asciiTheme="minorHAnsi" w:hAnsiTheme="minorHAnsi" w:cstheme="minorHAnsi"/>
          <w:sz w:val="24"/>
          <w:szCs w:val="24"/>
        </w:rPr>
        <w:t xml:space="preserve"> </w:t>
      </w:r>
      <w:r w:rsidR="007E47F0" w:rsidRPr="00CE5A53">
        <w:rPr>
          <w:rFonts w:asciiTheme="minorHAnsi" w:hAnsiTheme="minorHAnsi" w:cstheme="minorHAnsi"/>
          <w:sz w:val="24"/>
          <w:szCs w:val="24"/>
        </w:rPr>
        <w:t>jest</w:t>
      </w:r>
      <w:r w:rsidRPr="00CE5A53">
        <w:rPr>
          <w:rFonts w:asciiTheme="minorHAnsi" w:hAnsiTheme="minorHAnsi" w:cstheme="minorHAnsi"/>
          <w:sz w:val="24"/>
          <w:szCs w:val="24"/>
        </w:rPr>
        <w:t xml:space="preserve"> do stosowania odrębnych zasad wynikających z:</w:t>
      </w:r>
    </w:p>
    <w:p w14:paraId="47FA5B96" w14:textId="77777777" w:rsidR="005F24DA" w:rsidRDefault="0027708E" w:rsidP="00865647">
      <w:pPr>
        <w:pStyle w:val="1txt"/>
        <w:numPr>
          <w:ilvl w:val="0"/>
          <w:numId w:val="4"/>
        </w:numPr>
        <w:spacing w:before="0" w:line="360" w:lineRule="auto"/>
        <w:jc w:val="left"/>
        <w:rPr>
          <w:rFonts w:asciiTheme="minorHAnsi" w:hAnsiTheme="minorHAnsi" w:cstheme="minorHAnsi"/>
          <w:sz w:val="24"/>
          <w:szCs w:val="24"/>
        </w:rPr>
      </w:pPr>
      <w:r w:rsidRPr="00CE5A53">
        <w:rPr>
          <w:rFonts w:asciiTheme="minorHAnsi" w:hAnsiTheme="minorHAnsi" w:cstheme="minorHAnsi"/>
          <w:sz w:val="24"/>
          <w:szCs w:val="24"/>
        </w:rPr>
        <w:t>rozporządzenia Ministra Rozwoju i Finansów z dnia 13 września 2017 r. w sprawie rachunkowości oraz planów kont dla budżetu państwa, budżetów jednostek samorządu terytorialnego, jednostek budżetowych, samorządowych zakładów budżetowych, państwowych funduszy celowych oraz państwowych jednostek budżetowych mających siedzibę poza granicami Rzeczypospolitej Polskiej, (</w:t>
      </w:r>
      <w:r w:rsidR="007E47F0" w:rsidRPr="00CE5A53">
        <w:rPr>
          <w:rFonts w:asciiTheme="minorHAnsi" w:hAnsiTheme="minorHAnsi" w:cstheme="minorHAnsi"/>
          <w:sz w:val="24"/>
          <w:szCs w:val="24"/>
        </w:rPr>
        <w:t>Dz.U. 2020 poz. 342</w:t>
      </w:r>
      <w:r w:rsidRPr="00CE5A53">
        <w:rPr>
          <w:rFonts w:asciiTheme="minorHAnsi" w:hAnsiTheme="minorHAnsi" w:cstheme="minorHAnsi"/>
          <w:sz w:val="24"/>
          <w:szCs w:val="24"/>
        </w:rPr>
        <w:t xml:space="preserve"> z</w:t>
      </w:r>
      <w:r w:rsidR="007E47F0" w:rsidRPr="00CE5A53">
        <w:rPr>
          <w:rFonts w:asciiTheme="minorHAnsi" w:hAnsiTheme="minorHAnsi" w:cstheme="minorHAnsi"/>
          <w:sz w:val="24"/>
          <w:szCs w:val="24"/>
        </w:rPr>
        <w:t xml:space="preserve">e </w:t>
      </w:r>
      <w:r w:rsidRPr="00CE5A53">
        <w:rPr>
          <w:rFonts w:asciiTheme="minorHAnsi" w:hAnsiTheme="minorHAnsi" w:cstheme="minorHAnsi"/>
          <w:sz w:val="24"/>
          <w:szCs w:val="24"/>
        </w:rPr>
        <w:t>zm.), z</w:t>
      </w:r>
      <w:r w:rsidR="007E47F0" w:rsidRPr="00CE5A53">
        <w:rPr>
          <w:rFonts w:asciiTheme="minorHAnsi" w:hAnsiTheme="minorHAnsi" w:cstheme="minorHAnsi"/>
          <w:sz w:val="24"/>
          <w:szCs w:val="24"/>
        </w:rPr>
        <w:t>wanego dalej „rozporządzeniem”,</w:t>
      </w:r>
    </w:p>
    <w:p w14:paraId="3B3E6221" w14:textId="77777777" w:rsidR="005F24DA" w:rsidRDefault="007E47F0" w:rsidP="00865647">
      <w:pPr>
        <w:pStyle w:val="1txt"/>
        <w:numPr>
          <w:ilvl w:val="0"/>
          <w:numId w:val="4"/>
        </w:numPr>
        <w:spacing w:before="0" w:line="360" w:lineRule="auto"/>
        <w:jc w:val="left"/>
        <w:rPr>
          <w:rFonts w:asciiTheme="minorHAnsi" w:hAnsiTheme="minorHAnsi" w:cstheme="minorHAnsi"/>
          <w:sz w:val="24"/>
          <w:szCs w:val="24"/>
        </w:rPr>
      </w:pPr>
      <w:r w:rsidRPr="005F24DA">
        <w:rPr>
          <w:rFonts w:asciiTheme="minorHAnsi" w:hAnsiTheme="minorHAnsi" w:cstheme="minorHAnsi"/>
          <w:sz w:val="24"/>
          <w:szCs w:val="24"/>
        </w:rPr>
        <w:t>rozporządzenie Ministra Finansów z dnia 11 stycznia 2022 r. w sprawie sprawozdawczości budżetowej (Dz.U. 2022 poz. 144 )</w:t>
      </w:r>
      <w:r w:rsidR="0067245E" w:rsidRPr="005F24DA">
        <w:rPr>
          <w:rFonts w:asciiTheme="minorHAnsi" w:hAnsiTheme="minorHAnsi" w:cstheme="minorHAnsi"/>
          <w:sz w:val="24"/>
          <w:szCs w:val="24"/>
        </w:rPr>
        <w:t>,</w:t>
      </w:r>
    </w:p>
    <w:p w14:paraId="28B89AB5" w14:textId="77777777" w:rsidR="005F24DA" w:rsidRPr="005F24DA" w:rsidRDefault="0067245E" w:rsidP="00865647">
      <w:pPr>
        <w:pStyle w:val="1txt"/>
        <w:numPr>
          <w:ilvl w:val="0"/>
          <w:numId w:val="4"/>
        </w:numPr>
        <w:spacing w:before="0" w:line="360" w:lineRule="auto"/>
        <w:jc w:val="left"/>
        <w:rPr>
          <w:rFonts w:asciiTheme="minorHAnsi" w:hAnsiTheme="minorHAnsi" w:cstheme="minorHAnsi"/>
          <w:sz w:val="24"/>
          <w:szCs w:val="24"/>
        </w:rPr>
      </w:pPr>
      <w:r w:rsidRPr="005F24DA">
        <w:rPr>
          <w:rFonts w:asciiTheme="minorHAnsi" w:hAnsiTheme="minorHAnsi" w:cstheme="minorHAnsi"/>
          <w:sz w:val="24"/>
          <w:szCs w:val="24"/>
        </w:rPr>
        <w:t>r</w:t>
      </w:r>
      <w:r w:rsidRPr="005F24DA">
        <w:rPr>
          <w:rFonts w:asciiTheme="minorHAnsi" w:hAnsiTheme="minorHAnsi" w:cstheme="minorHAnsi"/>
          <w:color w:val="000000"/>
          <w:sz w:val="24"/>
          <w:szCs w:val="24"/>
        </w:rPr>
        <w:t>ozporządzenie Ministra Pracy i Polityki Społecznej z dnia 29 stycznia 2013 r. w sprawie należności przysługujących pracownikowi zatrudnionemu w państwowej lub samorządowej jednostce sfery budżetowej z tytułu podróży służbowej (Dz. U</w:t>
      </w:r>
      <w:r w:rsidR="00B81182" w:rsidRPr="005F24DA">
        <w:rPr>
          <w:rFonts w:asciiTheme="minorHAnsi" w:hAnsiTheme="minorHAnsi" w:cstheme="minorHAnsi"/>
          <w:color w:val="000000"/>
          <w:sz w:val="24"/>
          <w:szCs w:val="24"/>
        </w:rPr>
        <w:t xml:space="preserve">. </w:t>
      </w:r>
      <w:r w:rsidRPr="005F24DA">
        <w:rPr>
          <w:rFonts w:asciiTheme="minorHAnsi" w:hAnsiTheme="minorHAnsi" w:cstheme="minorHAnsi"/>
          <w:color w:val="000000"/>
          <w:sz w:val="24"/>
          <w:szCs w:val="24"/>
        </w:rPr>
        <w:t>2013 poz. 167 ze zm.)</w:t>
      </w:r>
      <w:r w:rsidR="005F24DA">
        <w:rPr>
          <w:rFonts w:asciiTheme="minorHAnsi" w:hAnsiTheme="minorHAnsi" w:cstheme="minorHAnsi"/>
          <w:color w:val="000000"/>
          <w:sz w:val="24"/>
          <w:szCs w:val="24"/>
        </w:rPr>
        <w:t>,</w:t>
      </w:r>
    </w:p>
    <w:p w14:paraId="2C70F734" w14:textId="77777777" w:rsidR="005F24DA" w:rsidRDefault="0067245E" w:rsidP="00865647">
      <w:pPr>
        <w:pStyle w:val="1txt"/>
        <w:numPr>
          <w:ilvl w:val="0"/>
          <w:numId w:val="4"/>
        </w:numPr>
        <w:spacing w:before="0" w:line="360" w:lineRule="auto"/>
        <w:jc w:val="left"/>
        <w:rPr>
          <w:rFonts w:asciiTheme="minorHAnsi" w:hAnsiTheme="minorHAnsi" w:cstheme="minorHAnsi"/>
          <w:sz w:val="24"/>
          <w:szCs w:val="24"/>
        </w:rPr>
      </w:pPr>
      <w:r w:rsidRPr="005F24DA">
        <w:rPr>
          <w:rFonts w:asciiTheme="minorHAnsi" w:hAnsiTheme="minorHAnsi" w:cstheme="minorHAnsi"/>
          <w:sz w:val="24"/>
          <w:szCs w:val="24"/>
        </w:rPr>
        <w:t>rozporządzenie Ministra Finansów z dnia 2 marca 2010 r. w sprawie szczegółowej klasyfikacji dochodów, wydatków, przychodów i rozchodów oraz środków pochodzących ze źródeł zagranicznych (</w:t>
      </w:r>
      <w:hyperlink r:id="rId8" w:history="1">
        <w:r w:rsidRPr="005F24DA">
          <w:rPr>
            <w:rStyle w:val="Hipercze"/>
            <w:rFonts w:asciiTheme="minorHAnsi" w:hAnsiTheme="minorHAnsi" w:cstheme="minorHAnsi"/>
            <w:color w:val="auto"/>
            <w:sz w:val="24"/>
            <w:szCs w:val="24"/>
            <w:u w:val="none"/>
          </w:rPr>
          <w:t>Dz.U. 2022 poz. 513</w:t>
        </w:r>
      </w:hyperlink>
      <w:r w:rsidRPr="005F24DA">
        <w:rPr>
          <w:rFonts w:asciiTheme="minorHAnsi" w:hAnsiTheme="minorHAnsi" w:cstheme="minorHAnsi"/>
          <w:sz w:val="24"/>
          <w:szCs w:val="24"/>
        </w:rPr>
        <w:t xml:space="preserve"> ze zm. )</w:t>
      </w:r>
      <w:r w:rsidR="005F24DA">
        <w:rPr>
          <w:rFonts w:asciiTheme="minorHAnsi" w:hAnsiTheme="minorHAnsi" w:cstheme="minorHAnsi"/>
          <w:sz w:val="24"/>
          <w:szCs w:val="24"/>
        </w:rPr>
        <w:t>,</w:t>
      </w:r>
    </w:p>
    <w:p w14:paraId="56F1CDA7" w14:textId="77777777" w:rsidR="005F24DA" w:rsidRDefault="0067245E" w:rsidP="00865647">
      <w:pPr>
        <w:pStyle w:val="1txt"/>
        <w:numPr>
          <w:ilvl w:val="0"/>
          <w:numId w:val="4"/>
        </w:numPr>
        <w:spacing w:before="0" w:line="360" w:lineRule="auto"/>
        <w:jc w:val="left"/>
        <w:rPr>
          <w:rFonts w:asciiTheme="minorHAnsi" w:hAnsiTheme="minorHAnsi" w:cstheme="minorHAnsi"/>
          <w:sz w:val="24"/>
          <w:szCs w:val="24"/>
        </w:rPr>
      </w:pPr>
      <w:r w:rsidRPr="005F24DA">
        <w:rPr>
          <w:rFonts w:asciiTheme="minorHAnsi" w:hAnsiTheme="minorHAnsi" w:cstheme="minorHAnsi"/>
          <w:sz w:val="24"/>
          <w:szCs w:val="24"/>
        </w:rPr>
        <w:t>r</w:t>
      </w:r>
      <w:r w:rsidRPr="005F24DA">
        <w:rPr>
          <w:rFonts w:asciiTheme="minorHAnsi" w:hAnsiTheme="minorHAnsi" w:cstheme="minorHAnsi"/>
          <w:color w:val="333333"/>
          <w:sz w:val="24"/>
          <w:szCs w:val="24"/>
        </w:rPr>
        <w:t>ozporządzenie Ministra Finansów, Funduszy i Polityki Regionalnej z dnia 17 grudnia 2020 r. w sprawie sprawozdań jednostek sektora finansów publicznych w zakresie operacji finansowych</w:t>
      </w:r>
      <w:r w:rsidRPr="005F24DA">
        <w:rPr>
          <w:rFonts w:asciiTheme="minorHAnsi" w:hAnsiTheme="minorHAnsi" w:cstheme="minorHAnsi"/>
          <w:color w:val="333333"/>
          <w:sz w:val="24"/>
          <w:szCs w:val="24"/>
          <w:shd w:val="clear" w:color="auto" w:fill="F5F5F5"/>
        </w:rPr>
        <w:t xml:space="preserve"> </w:t>
      </w:r>
      <w:r w:rsidRPr="005F24DA">
        <w:rPr>
          <w:rFonts w:asciiTheme="minorHAnsi" w:hAnsiTheme="minorHAnsi" w:cstheme="minorHAnsi"/>
          <w:color w:val="333333"/>
          <w:sz w:val="24"/>
          <w:szCs w:val="24"/>
        </w:rPr>
        <w:t>(</w:t>
      </w:r>
      <w:hyperlink r:id="rId9" w:history="1">
        <w:r w:rsidRPr="005F24DA">
          <w:rPr>
            <w:rStyle w:val="Hipercze"/>
            <w:rFonts w:asciiTheme="minorHAnsi" w:hAnsiTheme="minorHAnsi" w:cstheme="minorHAnsi"/>
            <w:color w:val="auto"/>
            <w:sz w:val="24"/>
            <w:szCs w:val="24"/>
            <w:u w:val="none"/>
          </w:rPr>
          <w:t>Dz. U. 2020 poz. 2396</w:t>
        </w:r>
      </w:hyperlink>
      <w:r w:rsidRPr="005F24DA">
        <w:rPr>
          <w:rFonts w:asciiTheme="minorHAnsi" w:hAnsiTheme="minorHAnsi" w:cstheme="minorHAnsi"/>
          <w:sz w:val="24"/>
          <w:szCs w:val="24"/>
        </w:rPr>
        <w:t xml:space="preserve"> ze zm. )</w:t>
      </w:r>
      <w:r w:rsidR="008C5560" w:rsidRPr="005F24DA">
        <w:rPr>
          <w:rFonts w:asciiTheme="minorHAnsi" w:hAnsiTheme="minorHAnsi" w:cstheme="minorHAnsi"/>
          <w:sz w:val="24"/>
          <w:szCs w:val="24"/>
        </w:rPr>
        <w:t>,</w:t>
      </w:r>
    </w:p>
    <w:p w14:paraId="3498B74D" w14:textId="77777777" w:rsidR="005F24DA" w:rsidRDefault="008C5560" w:rsidP="00865647">
      <w:pPr>
        <w:pStyle w:val="1txt"/>
        <w:numPr>
          <w:ilvl w:val="0"/>
          <w:numId w:val="4"/>
        </w:numPr>
        <w:spacing w:before="0" w:line="360" w:lineRule="auto"/>
        <w:jc w:val="left"/>
        <w:rPr>
          <w:rFonts w:asciiTheme="minorHAnsi" w:hAnsiTheme="minorHAnsi" w:cstheme="minorHAnsi"/>
          <w:sz w:val="24"/>
          <w:szCs w:val="24"/>
        </w:rPr>
      </w:pPr>
      <w:r w:rsidRPr="005F24DA">
        <w:rPr>
          <w:rFonts w:asciiTheme="minorHAnsi" w:hAnsiTheme="minorHAnsi" w:cstheme="minorHAnsi"/>
          <w:sz w:val="24"/>
          <w:szCs w:val="24"/>
        </w:rPr>
        <w:t>rozporządzenie Ministra Finansów z dnia 28 grudnia 2011 r. w sprawie sprawozdawczości budżetowej w układzie zadaniowym (</w:t>
      </w:r>
      <w:hyperlink r:id="rId10" w:history="1">
        <w:r w:rsidRPr="005F24DA">
          <w:rPr>
            <w:rStyle w:val="Hipercze"/>
            <w:rFonts w:asciiTheme="minorHAnsi" w:hAnsiTheme="minorHAnsi" w:cstheme="minorHAnsi"/>
            <w:color w:val="auto"/>
            <w:sz w:val="24"/>
            <w:szCs w:val="24"/>
            <w:u w:val="none"/>
          </w:rPr>
          <w:t>Dz.U. 2021 poz. 1731</w:t>
        </w:r>
      </w:hyperlink>
      <w:r w:rsidRPr="005F24DA">
        <w:rPr>
          <w:rFonts w:asciiTheme="minorHAnsi" w:hAnsiTheme="minorHAnsi" w:cstheme="minorHAnsi"/>
          <w:sz w:val="24"/>
          <w:szCs w:val="24"/>
        </w:rPr>
        <w:t>)</w:t>
      </w:r>
      <w:r w:rsidR="005F24DA">
        <w:rPr>
          <w:rFonts w:asciiTheme="minorHAnsi" w:hAnsiTheme="minorHAnsi" w:cstheme="minorHAnsi"/>
          <w:sz w:val="24"/>
          <w:szCs w:val="24"/>
        </w:rPr>
        <w:t>,</w:t>
      </w:r>
    </w:p>
    <w:p w14:paraId="13BF5207" w14:textId="77777777" w:rsidR="005F24DA" w:rsidRDefault="008C5560" w:rsidP="00865647">
      <w:pPr>
        <w:pStyle w:val="1txt"/>
        <w:numPr>
          <w:ilvl w:val="0"/>
          <w:numId w:val="4"/>
        </w:numPr>
        <w:spacing w:before="0" w:line="360" w:lineRule="auto"/>
        <w:jc w:val="left"/>
        <w:rPr>
          <w:rFonts w:asciiTheme="minorHAnsi" w:hAnsiTheme="minorHAnsi" w:cstheme="minorHAnsi"/>
          <w:sz w:val="24"/>
          <w:szCs w:val="24"/>
        </w:rPr>
      </w:pPr>
      <w:r w:rsidRPr="005F24DA">
        <w:rPr>
          <w:rFonts w:asciiTheme="minorHAnsi" w:hAnsiTheme="minorHAnsi" w:cstheme="minorHAnsi"/>
          <w:sz w:val="24"/>
          <w:szCs w:val="24"/>
        </w:rPr>
        <w:t>rozporządzenie Ministra Finansów z dnia 15 stycznia 2014 r. w sprawie szczegółowego sposobu wykonywania budżetu państwa (</w:t>
      </w:r>
      <w:hyperlink r:id="rId11" w:history="1">
        <w:r w:rsidRPr="005F24DA">
          <w:rPr>
            <w:rStyle w:val="Hipercze"/>
            <w:rFonts w:asciiTheme="minorHAnsi" w:hAnsiTheme="minorHAnsi" w:cstheme="minorHAnsi"/>
            <w:color w:val="auto"/>
            <w:sz w:val="24"/>
            <w:szCs w:val="24"/>
            <w:u w:val="none"/>
          </w:rPr>
          <w:t>Dz.U. 2021 poz. 259</w:t>
        </w:r>
      </w:hyperlink>
      <w:r w:rsidRPr="005F24DA">
        <w:rPr>
          <w:rFonts w:asciiTheme="minorHAnsi" w:hAnsiTheme="minorHAnsi" w:cstheme="minorHAnsi"/>
          <w:sz w:val="24"/>
          <w:szCs w:val="24"/>
        </w:rPr>
        <w:t>)</w:t>
      </w:r>
      <w:r w:rsidR="005F24DA">
        <w:rPr>
          <w:rFonts w:asciiTheme="minorHAnsi" w:hAnsiTheme="minorHAnsi" w:cstheme="minorHAnsi"/>
          <w:sz w:val="24"/>
          <w:szCs w:val="24"/>
        </w:rPr>
        <w:t>,</w:t>
      </w:r>
    </w:p>
    <w:p w14:paraId="4867B1C9" w14:textId="1591C1AA" w:rsidR="008C5560" w:rsidRPr="005F24DA" w:rsidRDefault="008C5560" w:rsidP="00865647">
      <w:pPr>
        <w:pStyle w:val="1txt"/>
        <w:numPr>
          <w:ilvl w:val="0"/>
          <w:numId w:val="4"/>
        </w:numPr>
        <w:spacing w:before="0" w:line="360" w:lineRule="auto"/>
        <w:jc w:val="left"/>
        <w:rPr>
          <w:rFonts w:asciiTheme="minorHAnsi" w:hAnsiTheme="minorHAnsi" w:cstheme="minorHAnsi"/>
          <w:sz w:val="24"/>
          <w:szCs w:val="24"/>
        </w:rPr>
      </w:pPr>
      <w:r w:rsidRPr="005F24DA">
        <w:rPr>
          <w:rFonts w:asciiTheme="minorHAnsi" w:hAnsiTheme="minorHAnsi" w:cstheme="minorHAnsi"/>
          <w:sz w:val="24"/>
          <w:szCs w:val="24"/>
        </w:rPr>
        <w:t>Ustawa z dnia 15 lutego 1992 r. o podatku dochodowym od osób prawnych (</w:t>
      </w:r>
      <w:hyperlink r:id="rId12" w:history="1">
        <w:r w:rsidRPr="005F24DA">
          <w:rPr>
            <w:rStyle w:val="Hipercze"/>
            <w:rFonts w:asciiTheme="minorHAnsi" w:hAnsiTheme="minorHAnsi" w:cstheme="minorHAnsi"/>
            <w:color w:val="auto"/>
            <w:sz w:val="24"/>
            <w:szCs w:val="24"/>
            <w:u w:val="none"/>
          </w:rPr>
          <w:t xml:space="preserve">Dz. </w:t>
        </w:r>
        <w:r w:rsidRPr="005F24DA">
          <w:rPr>
            <w:rStyle w:val="Hipercze"/>
            <w:rFonts w:asciiTheme="minorHAnsi" w:hAnsiTheme="minorHAnsi" w:cstheme="minorHAnsi"/>
            <w:color w:val="auto"/>
            <w:sz w:val="24"/>
            <w:szCs w:val="24"/>
            <w:u w:val="none"/>
          </w:rPr>
          <w:lastRenderedPageBreak/>
          <w:t>U.</w:t>
        </w:r>
        <w:r w:rsidR="00EC1572" w:rsidRPr="005F24DA">
          <w:rPr>
            <w:rStyle w:val="Hipercze"/>
            <w:rFonts w:asciiTheme="minorHAnsi" w:hAnsiTheme="minorHAnsi" w:cstheme="minorHAnsi"/>
            <w:color w:val="auto"/>
            <w:sz w:val="24"/>
            <w:szCs w:val="24"/>
            <w:u w:val="none"/>
          </w:rPr>
          <w:t>2</w:t>
        </w:r>
        <w:r w:rsidRPr="005F24DA">
          <w:rPr>
            <w:rStyle w:val="Hipercze"/>
            <w:rFonts w:asciiTheme="minorHAnsi" w:hAnsiTheme="minorHAnsi" w:cstheme="minorHAnsi"/>
            <w:color w:val="auto"/>
            <w:sz w:val="24"/>
            <w:szCs w:val="24"/>
            <w:u w:val="none"/>
          </w:rPr>
          <w:t>021 poz. 1800</w:t>
        </w:r>
      </w:hyperlink>
      <w:r w:rsidRPr="005F24DA">
        <w:rPr>
          <w:rFonts w:asciiTheme="minorHAnsi" w:hAnsiTheme="minorHAnsi" w:cstheme="minorHAnsi"/>
          <w:sz w:val="24"/>
          <w:szCs w:val="24"/>
        </w:rPr>
        <w:t>)</w:t>
      </w:r>
    </w:p>
    <w:p w14:paraId="4D1C4D20" w14:textId="77777777" w:rsidR="008C5560" w:rsidRPr="00CE5A53" w:rsidRDefault="008C5560" w:rsidP="005F24DA">
      <w:pPr>
        <w:pStyle w:val="Nagwek2"/>
        <w:shd w:val="clear" w:color="auto" w:fill="FFFFFF"/>
        <w:spacing w:before="0" w:beforeAutospacing="0" w:after="120" w:afterAutospacing="0" w:line="360" w:lineRule="auto"/>
        <w:ind w:left="567" w:hanging="283"/>
        <w:rPr>
          <w:rFonts w:asciiTheme="minorHAnsi" w:hAnsiTheme="minorHAnsi" w:cstheme="minorHAnsi"/>
          <w:b w:val="0"/>
          <w:sz w:val="24"/>
          <w:szCs w:val="24"/>
        </w:rPr>
      </w:pPr>
    </w:p>
    <w:p w14:paraId="51C7AE0C" w14:textId="2DBAA405" w:rsidR="00025F3B" w:rsidRPr="00CE5A53" w:rsidRDefault="00025F3B" w:rsidP="005F24DA">
      <w:pPr>
        <w:pStyle w:val="Tekstpodstawowy"/>
        <w:widowControl/>
        <w:spacing w:line="360" w:lineRule="auto"/>
        <w:jc w:val="left"/>
        <w:rPr>
          <w:rFonts w:asciiTheme="minorHAnsi" w:hAnsiTheme="minorHAnsi" w:cstheme="minorHAnsi"/>
          <w:sz w:val="24"/>
          <w:szCs w:val="24"/>
        </w:rPr>
      </w:pPr>
      <w:r w:rsidRPr="00CE5A53">
        <w:rPr>
          <w:rFonts w:asciiTheme="minorHAnsi" w:hAnsiTheme="minorHAnsi" w:cstheme="minorHAnsi"/>
          <w:sz w:val="24"/>
          <w:szCs w:val="24"/>
        </w:rPr>
        <w:t>Podstawowym celem opracowania jest pomoc kierowniko</w:t>
      </w:r>
      <w:r w:rsidR="00C9334D" w:rsidRPr="00CE5A53">
        <w:rPr>
          <w:rFonts w:asciiTheme="minorHAnsi" w:hAnsiTheme="minorHAnsi" w:cstheme="minorHAnsi"/>
          <w:sz w:val="24"/>
          <w:szCs w:val="24"/>
        </w:rPr>
        <w:t xml:space="preserve">wi </w:t>
      </w:r>
      <w:r w:rsidRPr="00CE5A53">
        <w:rPr>
          <w:rFonts w:asciiTheme="minorHAnsi" w:hAnsiTheme="minorHAnsi" w:cstheme="minorHAnsi"/>
          <w:sz w:val="24"/>
          <w:szCs w:val="24"/>
        </w:rPr>
        <w:t>jednost</w:t>
      </w:r>
      <w:r w:rsidR="00C9334D" w:rsidRPr="00CE5A53">
        <w:rPr>
          <w:rFonts w:asciiTheme="minorHAnsi" w:hAnsiTheme="minorHAnsi" w:cstheme="minorHAnsi"/>
          <w:sz w:val="24"/>
          <w:szCs w:val="24"/>
        </w:rPr>
        <w:t>ki</w:t>
      </w:r>
      <w:r w:rsidRPr="00CE5A53">
        <w:rPr>
          <w:rFonts w:asciiTheme="minorHAnsi" w:hAnsiTheme="minorHAnsi" w:cstheme="minorHAnsi"/>
          <w:sz w:val="24"/>
          <w:szCs w:val="24"/>
        </w:rPr>
        <w:t xml:space="preserve"> budżetow</w:t>
      </w:r>
      <w:r w:rsidR="00C9334D" w:rsidRPr="00CE5A53">
        <w:rPr>
          <w:rFonts w:asciiTheme="minorHAnsi" w:hAnsiTheme="minorHAnsi" w:cstheme="minorHAnsi"/>
          <w:sz w:val="24"/>
          <w:szCs w:val="24"/>
        </w:rPr>
        <w:t>ej (także głównemu</w:t>
      </w:r>
      <w:r w:rsidRPr="00CE5A53">
        <w:rPr>
          <w:rFonts w:asciiTheme="minorHAnsi" w:hAnsiTheme="minorHAnsi" w:cstheme="minorHAnsi"/>
          <w:sz w:val="24"/>
          <w:szCs w:val="24"/>
        </w:rPr>
        <w:t xml:space="preserve"> księgow</w:t>
      </w:r>
      <w:r w:rsidR="00C9334D" w:rsidRPr="00CE5A53">
        <w:rPr>
          <w:rFonts w:asciiTheme="minorHAnsi" w:hAnsiTheme="minorHAnsi" w:cstheme="minorHAnsi"/>
          <w:sz w:val="24"/>
          <w:szCs w:val="24"/>
        </w:rPr>
        <w:t>emu</w:t>
      </w:r>
      <w:r w:rsidRPr="00CE5A53">
        <w:rPr>
          <w:rFonts w:asciiTheme="minorHAnsi" w:hAnsiTheme="minorHAnsi" w:cstheme="minorHAnsi"/>
          <w:sz w:val="24"/>
          <w:szCs w:val="24"/>
        </w:rPr>
        <w:t>) w opracowaniu dokumentacji rachunkowości obowiązującej w kierowanych przez nich jednost</w:t>
      </w:r>
      <w:r w:rsidR="00C9334D" w:rsidRPr="00CE5A53">
        <w:rPr>
          <w:rFonts w:asciiTheme="minorHAnsi" w:hAnsiTheme="minorHAnsi" w:cstheme="minorHAnsi"/>
          <w:sz w:val="24"/>
          <w:szCs w:val="24"/>
        </w:rPr>
        <w:t>ce</w:t>
      </w:r>
      <w:r w:rsidRPr="00CE5A53">
        <w:rPr>
          <w:rFonts w:asciiTheme="minorHAnsi" w:hAnsiTheme="minorHAnsi" w:cstheme="minorHAnsi"/>
          <w:sz w:val="24"/>
          <w:szCs w:val="24"/>
        </w:rPr>
        <w:t>.</w:t>
      </w:r>
    </w:p>
    <w:p w14:paraId="746CF200" w14:textId="7CBE0284" w:rsidR="00025F3B" w:rsidRPr="00CE5A53" w:rsidRDefault="00025F3B" w:rsidP="005F24DA">
      <w:pPr>
        <w:pStyle w:val="R01"/>
        <w:widowControl/>
        <w:spacing w:line="360" w:lineRule="auto"/>
        <w:jc w:val="left"/>
        <w:rPr>
          <w:rFonts w:asciiTheme="minorHAnsi" w:hAnsiTheme="minorHAnsi" w:cstheme="minorHAnsi"/>
          <w:sz w:val="24"/>
          <w:szCs w:val="24"/>
        </w:rPr>
      </w:pPr>
      <w:r w:rsidRPr="00CE5A53">
        <w:rPr>
          <w:rFonts w:asciiTheme="minorHAnsi" w:hAnsiTheme="minorHAnsi" w:cstheme="minorHAnsi"/>
          <w:sz w:val="24"/>
          <w:szCs w:val="24"/>
        </w:rPr>
        <w:lastRenderedPageBreak/>
        <w:t>W</w:t>
      </w:r>
      <w:r w:rsidR="00951CFE">
        <w:rPr>
          <w:rFonts w:asciiTheme="minorHAnsi" w:hAnsiTheme="minorHAnsi" w:cstheme="minorHAnsi"/>
          <w:sz w:val="24"/>
          <w:szCs w:val="24"/>
        </w:rPr>
        <w:t>prowadzenie</w:t>
      </w:r>
    </w:p>
    <w:p w14:paraId="40F6762D" w14:textId="676C23B5" w:rsidR="00025F3B" w:rsidRDefault="00025F3B" w:rsidP="005F24DA">
      <w:pPr>
        <w:pStyle w:val="Tekstpodstawowy"/>
        <w:widowControl/>
        <w:spacing w:line="360" w:lineRule="auto"/>
        <w:jc w:val="left"/>
        <w:rPr>
          <w:rFonts w:asciiTheme="minorHAnsi" w:hAnsiTheme="minorHAnsi" w:cstheme="minorHAnsi"/>
          <w:sz w:val="24"/>
          <w:szCs w:val="24"/>
        </w:rPr>
      </w:pPr>
      <w:r w:rsidRPr="00CE5A53">
        <w:rPr>
          <w:rFonts w:asciiTheme="minorHAnsi" w:hAnsiTheme="minorHAnsi" w:cstheme="minorHAnsi"/>
          <w:sz w:val="24"/>
          <w:szCs w:val="24"/>
        </w:rPr>
        <w:t>Niniejsze zasady mają na celu przedstawienie obowiązujących w</w:t>
      </w:r>
      <w:r w:rsidR="00C9334D" w:rsidRPr="00CE5A53">
        <w:rPr>
          <w:rFonts w:asciiTheme="minorHAnsi" w:hAnsiTheme="minorHAnsi" w:cstheme="minorHAnsi"/>
          <w:sz w:val="24"/>
          <w:szCs w:val="24"/>
        </w:rPr>
        <w:t xml:space="preserve"> Wojewódzkim Inspektoracie Jakości Handlowej Artykułów Rolno-Spożywczych w Zielonej Górze</w:t>
      </w:r>
      <w:r w:rsidRPr="00CE5A53">
        <w:rPr>
          <w:rFonts w:asciiTheme="minorHAnsi" w:hAnsiTheme="minorHAnsi" w:cstheme="minorHAnsi"/>
          <w:sz w:val="24"/>
          <w:szCs w:val="24"/>
        </w:rPr>
        <w:t>:</w:t>
      </w:r>
    </w:p>
    <w:p w14:paraId="3AA2B46A" w14:textId="77777777" w:rsidR="005F24DA" w:rsidRPr="005F24DA" w:rsidRDefault="005F24DA" w:rsidP="005F24DA">
      <w:pPr>
        <w:pStyle w:val="Tekstpodstawowy"/>
        <w:widowControl/>
        <w:spacing w:line="360" w:lineRule="auto"/>
        <w:jc w:val="left"/>
        <w:rPr>
          <w:rFonts w:asciiTheme="minorHAnsi" w:hAnsiTheme="minorHAnsi" w:cstheme="minorHAnsi"/>
          <w:sz w:val="24"/>
          <w:szCs w:val="24"/>
        </w:rPr>
      </w:pPr>
    </w:p>
    <w:p w14:paraId="195562D4" w14:textId="77777777" w:rsidR="005F24DA" w:rsidRDefault="00025F3B" w:rsidP="00865647">
      <w:pPr>
        <w:pStyle w:val="1txt"/>
        <w:widowControl/>
        <w:numPr>
          <w:ilvl w:val="0"/>
          <w:numId w:val="5"/>
        </w:numPr>
        <w:spacing w:line="360" w:lineRule="auto"/>
        <w:jc w:val="left"/>
        <w:rPr>
          <w:rFonts w:asciiTheme="minorHAnsi" w:hAnsiTheme="minorHAnsi" w:cstheme="minorHAnsi"/>
          <w:sz w:val="24"/>
          <w:szCs w:val="24"/>
        </w:rPr>
      </w:pPr>
      <w:r w:rsidRPr="00CE5A53">
        <w:rPr>
          <w:rFonts w:asciiTheme="minorHAnsi" w:hAnsiTheme="minorHAnsi" w:cstheme="minorHAnsi"/>
          <w:sz w:val="24"/>
          <w:szCs w:val="24"/>
        </w:rPr>
        <w:t>ogólnych zasad prowadzenia ksiąg rachunkowych (</w:t>
      </w:r>
      <w:r w:rsidR="00C9334D" w:rsidRPr="00CE5A53">
        <w:rPr>
          <w:rFonts w:asciiTheme="minorHAnsi" w:hAnsiTheme="minorHAnsi" w:cstheme="minorHAnsi"/>
          <w:sz w:val="24"/>
          <w:szCs w:val="24"/>
        </w:rPr>
        <w:t>część</w:t>
      </w:r>
      <w:r w:rsidRPr="00CE5A53">
        <w:rPr>
          <w:rFonts w:asciiTheme="minorHAnsi" w:hAnsiTheme="minorHAnsi" w:cstheme="minorHAnsi"/>
          <w:sz w:val="24"/>
          <w:szCs w:val="24"/>
        </w:rPr>
        <w:t xml:space="preserve"> 1),</w:t>
      </w:r>
    </w:p>
    <w:p w14:paraId="1A8CF993" w14:textId="77777777" w:rsidR="005F24DA" w:rsidRDefault="00025F3B" w:rsidP="00865647">
      <w:pPr>
        <w:pStyle w:val="1txt"/>
        <w:widowControl/>
        <w:numPr>
          <w:ilvl w:val="0"/>
          <w:numId w:val="5"/>
        </w:numPr>
        <w:spacing w:line="360" w:lineRule="auto"/>
        <w:jc w:val="left"/>
        <w:rPr>
          <w:rFonts w:asciiTheme="minorHAnsi" w:hAnsiTheme="minorHAnsi" w:cstheme="minorHAnsi"/>
          <w:sz w:val="24"/>
          <w:szCs w:val="24"/>
        </w:rPr>
      </w:pPr>
      <w:r w:rsidRPr="005F24DA">
        <w:rPr>
          <w:rFonts w:asciiTheme="minorHAnsi" w:hAnsiTheme="minorHAnsi" w:cstheme="minorHAnsi"/>
          <w:sz w:val="24"/>
          <w:szCs w:val="24"/>
        </w:rPr>
        <w:t>metod wyceny aktywów i pasywów oraz ustalania wyniku finansowego (</w:t>
      </w:r>
      <w:r w:rsidR="00C9334D" w:rsidRPr="005F24DA">
        <w:rPr>
          <w:rFonts w:asciiTheme="minorHAnsi" w:hAnsiTheme="minorHAnsi" w:cstheme="minorHAnsi"/>
          <w:sz w:val="24"/>
          <w:szCs w:val="24"/>
        </w:rPr>
        <w:t>część</w:t>
      </w:r>
      <w:r w:rsidRPr="005F24DA">
        <w:rPr>
          <w:rFonts w:asciiTheme="minorHAnsi" w:hAnsiTheme="minorHAnsi" w:cstheme="minorHAnsi"/>
          <w:sz w:val="24"/>
          <w:szCs w:val="24"/>
        </w:rPr>
        <w:t xml:space="preserve"> 2),</w:t>
      </w:r>
    </w:p>
    <w:p w14:paraId="050DA233" w14:textId="2D686F92" w:rsidR="00025F3B" w:rsidRPr="005F24DA" w:rsidRDefault="00025F3B" w:rsidP="00865647">
      <w:pPr>
        <w:pStyle w:val="1txt"/>
        <w:widowControl/>
        <w:numPr>
          <w:ilvl w:val="0"/>
          <w:numId w:val="5"/>
        </w:numPr>
        <w:spacing w:line="360" w:lineRule="auto"/>
        <w:jc w:val="left"/>
        <w:rPr>
          <w:rFonts w:asciiTheme="minorHAnsi" w:hAnsiTheme="minorHAnsi" w:cstheme="minorHAnsi"/>
          <w:sz w:val="24"/>
          <w:szCs w:val="24"/>
        </w:rPr>
      </w:pPr>
      <w:r w:rsidRPr="005F24DA">
        <w:rPr>
          <w:rFonts w:asciiTheme="minorHAnsi" w:hAnsiTheme="minorHAnsi" w:cstheme="minorHAnsi"/>
          <w:sz w:val="24"/>
          <w:szCs w:val="24"/>
        </w:rPr>
        <w:t>sposobu prowadzenia ksiąg rachunkowych (</w:t>
      </w:r>
      <w:r w:rsidR="00C9334D" w:rsidRPr="005F24DA">
        <w:rPr>
          <w:rFonts w:asciiTheme="minorHAnsi" w:hAnsiTheme="minorHAnsi" w:cstheme="minorHAnsi"/>
          <w:sz w:val="24"/>
          <w:szCs w:val="24"/>
        </w:rPr>
        <w:t>część</w:t>
      </w:r>
      <w:r w:rsidRPr="005F24DA">
        <w:rPr>
          <w:rFonts w:asciiTheme="minorHAnsi" w:hAnsiTheme="minorHAnsi" w:cstheme="minorHAnsi"/>
          <w:sz w:val="24"/>
          <w:szCs w:val="24"/>
        </w:rPr>
        <w:t xml:space="preserve"> 3), w tym:</w:t>
      </w:r>
    </w:p>
    <w:p w14:paraId="77143D8A" w14:textId="5A114711" w:rsidR="00025F3B" w:rsidRDefault="00025F3B" w:rsidP="00865647">
      <w:pPr>
        <w:pStyle w:val="2txt"/>
        <w:widowControl/>
        <w:numPr>
          <w:ilvl w:val="0"/>
          <w:numId w:val="6"/>
        </w:numPr>
        <w:spacing w:line="360" w:lineRule="auto"/>
        <w:jc w:val="left"/>
        <w:rPr>
          <w:rFonts w:asciiTheme="minorHAnsi" w:hAnsiTheme="minorHAnsi" w:cstheme="minorHAnsi"/>
          <w:sz w:val="24"/>
          <w:szCs w:val="24"/>
        </w:rPr>
      </w:pPr>
      <w:r w:rsidRPr="00CE5A53">
        <w:rPr>
          <w:rFonts w:asciiTheme="minorHAnsi" w:hAnsiTheme="minorHAnsi" w:cstheme="minorHAnsi"/>
          <w:sz w:val="24"/>
          <w:szCs w:val="24"/>
        </w:rPr>
        <w:t>zakładowego planu kont i wykazu kont ksiąg pomocniczych (</w:t>
      </w:r>
      <w:r w:rsidR="00C9334D" w:rsidRPr="00CE5A53">
        <w:rPr>
          <w:rFonts w:asciiTheme="minorHAnsi" w:hAnsiTheme="minorHAnsi" w:cstheme="minorHAnsi"/>
          <w:sz w:val="24"/>
          <w:szCs w:val="24"/>
        </w:rPr>
        <w:t>część</w:t>
      </w:r>
      <w:r w:rsidRPr="00CE5A53">
        <w:rPr>
          <w:rFonts w:asciiTheme="minorHAnsi" w:hAnsiTheme="minorHAnsi" w:cstheme="minorHAnsi"/>
          <w:sz w:val="24"/>
          <w:szCs w:val="24"/>
        </w:rPr>
        <w:t xml:space="preserve"> 3a),</w:t>
      </w:r>
    </w:p>
    <w:p w14:paraId="783C9701" w14:textId="77777777" w:rsidR="005F24DA" w:rsidRDefault="005F24DA" w:rsidP="00865647">
      <w:pPr>
        <w:pStyle w:val="2txt"/>
        <w:widowControl/>
        <w:numPr>
          <w:ilvl w:val="0"/>
          <w:numId w:val="6"/>
        </w:numPr>
        <w:spacing w:line="360" w:lineRule="auto"/>
        <w:jc w:val="left"/>
        <w:rPr>
          <w:rFonts w:asciiTheme="minorHAnsi" w:hAnsiTheme="minorHAnsi" w:cstheme="minorHAnsi"/>
          <w:sz w:val="24"/>
          <w:szCs w:val="24"/>
        </w:rPr>
      </w:pPr>
      <w:r w:rsidRPr="005F24DA">
        <w:rPr>
          <w:rFonts w:asciiTheme="minorHAnsi" w:hAnsiTheme="minorHAnsi" w:cstheme="minorHAnsi"/>
          <w:sz w:val="24"/>
          <w:szCs w:val="24"/>
        </w:rPr>
        <w:t>wykazu zbiorów danych tworzących księgi rachunkowe na informatycznych nośnikach danych (część 3b),</w:t>
      </w:r>
    </w:p>
    <w:p w14:paraId="67B53FD2" w14:textId="7B5147CE" w:rsidR="00025F3B" w:rsidRPr="005F24DA" w:rsidRDefault="00025F3B" w:rsidP="00865647">
      <w:pPr>
        <w:pStyle w:val="2txt"/>
        <w:widowControl/>
        <w:numPr>
          <w:ilvl w:val="0"/>
          <w:numId w:val="6"/>
        </w:numPr>
        <w:spacing w:line="360" w:lineRule="auto"/>
        <w:jc w:val="left"/>
        <w:rPr>
          <w:rFonts w:asciiTheme="minorHAnsi" w:hAnsiTheme="minorHAnsi" w:cstheme="minorHAnsi"/>
          <w:sz w:val="24"/>
          <w:szCs w:val="24"/>
        </w:rPr>
      </w:pPr>
      <w:r w:rsidRPr="005F24DA">
        <w:rPr>
          <w:rFonts w:asciiTheme="minorHAnsi" w:hAnsiTheme="minorHAnsi" w:cstheme="minorHAnsi"/>
          <w:sz w:val="24"/>
          <w:szCs w:val="24"/>
        </w:rPr>
        <w:t>opisu systemu przetwarzania danych – systemu informatycznego (</w:t>
      </w:r>
      <w:r w:rsidR="00C9334D" w:rsidRPr="005F24DA">
        <w:rPr>
          <w:rFonts w:asciiTheme="minorHAnsi" w:hAnsiTheme="minorHAnsi" w:cstheme="minorHAnsi"/>
          <w:sz w:val="24"/>
          <w:szCs w:val="24"/>
        </w:rPr>
        <w:t>część</w:t>
      </w:r>
      <w:r w:rsidRPr="005F24DA">
        <w:rPr>
          <w:rFonts w:asciiTheme="minorHAnsi" w:hAnsiTheme="minorHAnsi" w:cstheme="minorHAnsi"/>
          <w:sz w:val="24"/>
          <w:szCs w:val="24"/>
        </w:rPr>
        <w:t xml:space="preserve"> 3c),</w:t>
      </w:r>
    </w:p>
    <w:p w14:paraId="2F5E3CD9" w14:textId="5B04140E" w:rsidR="00025F3B" w:rsidRPr="00CE5A53" w:rsidRDefault="00025F3B" w:rsidP="00865647">
      <w:pPr>
        <w:pStyle w:val="1txt"/>
        <w:widowControl/>
        <w:numPr>
          <w:ilvl w:val="0"/>
          <w:numId w:val="5"/>
        </w:numPr>
        <w:spacing w:line="360" w:lineRule="auto"/>
        <w:jc w:val="left"/>
        <w:rPr>
          <w:rFonts w:asciiTheme="minorHAnsi" w:hAnsiTheme="minorHAnsi" w:cstheme="minorHAnsi"/>
          <w:sz w:val="24"/>
          <w:szCs w:val="24"/>
        </w:rPr>
      </w:pPr>
      <w:r w:rsidRPr="00CE5A53">
        <w:rPr>
          <w:rFonts w:asciiTheme="minorHAnsi" w:hAnsiTheme="minorHAnsi" w:cstheme="minorHAnsi"/>
          <w:sz w:val="24"/>
          <w:szCs w:val="24"/>
        </w:rPr>
        <w:t>systemu służącego ochronie danych, w tym: dowodów księgowych, ksiąg rachunkowych i innych dokumentów stanowiących podstawę dokonanych w nich zapisów (</w:t>
      </w:r>
      <w:r w:rsidR="00C9334D" w:rsidRPr="00CE5A53">
        <w:rPr>
          <w:rFonts w:asciiTheme="minorHAnsi" w:hAnsiTheme="minorHAnsi" w:cstheme="minorHAnsi"/>
          <w:sz w:val="24"/>
          <w:szCs w:val="24"/>
        </w:rPr>
        <w:t>część</w:t>
      </w:r>
      <w:r w:rsidRPr="00CE5A53">
        <w:rPr>
          <w:rFonts w:asciiTheme="minorHAnsi" w:hAnsiTheme="minorHAnsi" w:cstheme="minorHAnsi"/>
          <w:sz w:val="24"/>
          <w:szCs w:val="24"/>
        </w:rPr>
        <w:t xml:space="preserve"> 4).</w:t>
      </w:r>
    </w:p>
    <w:p w14:paraId="4D511757" w14:textId="77777777" w:rsidR="00025F3B" w:rsidRPr="00CE5A53" w:rsidRDefault="00025F3B" w:rsidP="005F24DA">
      <w:pPr>
        <w:pStyle w:val="Tekstpodstawowy"/>
        <w:widowControl/>
        <w:spacing w:line="360" w:lineRule="auto"/>
        <w:jc w:val="left"/>
        <w:rPr>
          <w:rFonts w:asciiTheme="minorHAnsi" w:hAnsiTheme="minorHAnsi" w:cstheme="minorHAnsi"/>
          <w:sz w:val="24"/>
          <w:szCs w:val="24"/>
        </w:rPr>
      </w:pPr>
    </w:p>
    <w:p w14:paraId="3AF93B86" w14:textId="77F8FAFA" w:rsidR="00025F3B" w:rsidRPr="00CE5A53" w:rsidRDefault="005432B1" w:rsidP="005F24DA">
      <w:pPr>
        <w:pStyle w:val="R01"/>
        <w:widowControl/>
        <w:spacing w:line="360" w:lineRule="auto"/>
        <w:jc w:val="left"/>
        <w:rPr>
          <w:rFonts w:asciiTheme="minorHAnsi" w:hAnsiTheme="minorHAnsi" w:cstheme="minorHAnsi"/>
          <w:sz w:val="24"/>
          <w:szCs w:val="24"/>
        </w:rPr>
      </w:pPr>
      <w:r w:rsidRPr="00CE5A53">
        <w:rPr>
          <w:rFonts w:asciiTheme="minorHAnsi" w:hAnsiTheme="minorHAnsi" w:cstheme="minorHAnsi"/>
          <w:b w:val="0"/>
          <w:bCs w:val="0"/>
          <w:sz w:val="24"/>
          <w:szCs w:val="24"/>
        </w:rPr>
        <w:lastRenderedPageBreak/>
        <w:t>Część 1</w:t>
      </w:r>
      <w:r w:rsidR="00951CFE">
        <w:rPr>
          <w:rFonts w:asciiTheme="minorHAnsi" w:hAnsiTheme="minorHAnsi" w:cstheme="minorHAnsi"/>
          <w:b w:val="0"/>
          <w:bCs w:val="0"/>
          <w:sz w:val="24"/>
          <w:szCs w:val="24"/>
        </w:rPr>
        <w:br/>
      </w:r>
      <w:r w:rsidR="00951CFE">
        <w:rPr>
          <w:rFonts w:asciiTheme="minorHAnsi" w:hAnsiTheme="minorHAnsi" w:cstheme="minorHAnsi"/>
          <w:sz w:val="24"/>
          <w:szCs w:val="24"/>
        </w:rPr>
        <w:t>Ogólne zasady prowadzenia ksiąg rachunkowych</w:t>
      </w:r>
    </w:p>
    <w:p w14:paraId="066D5222" w14:textId="6B7D5B56" w:rsidR="00025F3B" w:rsidRPr="00CE5A53" w:rsidRDefault="00025F3B" w:rsidP="00865647">
      <w:pPr>
        <w:pStyle w:val="R02"/>
        <w:widowControl/>
        <w:numPr>
          <w:ilvl w:val="0"/>
          <w:numId w:val="7"/>
        </w:numPr>
        <w:spacing w:line="360" w:lineRule="auto"/>
        <w:rPr>
          <w:rFonts w:asciiTheme="minorHAnsi" w:hAnsiTheme="minorHAnsi" w:cstheme="minorHAnsi"/>
        </w:rPr>
      </w:pPr>
      <w:r w:rsidRPr="00CE5A53">
        <w:rPr>
          <w:rFonts w:asciiTheme="minorHAnsi" w:hAnsiTheme="minorHAnsi" w:cstheme="minorHAnsi"/>
        </w:rPr>
        <w:t>Miejsce prowadzenia ksiąg rachunkowych</w:t>
      </w:r>
    </w:p>
    <w:p w14:paraId="2AF49CA6" w14:textId="77777777" w:rsidR="00025F3B" w:rsidRPr="00CE5A53" w:rsidRDefault="00025F3B" w:rsidP="005F24DA">
      <w:pPr>
        <w:pStyle w:val="Tekstpodstawowy"/>
        <w:widowControl/>
        <w:spacing w:line="360" w:lineRule="auto"/>
        <w:jc w:val="left"/>
        <w:rPr>
          <w:rFonts w:asciiTheme="minorHAnsi" w:hAnsiTheme="minorHAnsi" w:cstheme="minorHAnsi"/>
          <w:sz w:val="24"/>
          <w:szCs w:val="24"/>
        </w:rPr>
      </w:pPr>
      <w:r w:rsidRPr="00CE5A53">
        <w:rPr>
          <w:rFonts w:asciiTheme="minorHAnsi" w:hAnsiTheme="minorHAnsi" w:cstheme="minorHAnsi"/>
          <w:sz w:val="24"/>
          <w:szCs w:val="24"/>
        </w:rPr>
        <w:t xml:space="preserve">Księgi rachunkowe </w:t>
      </w:r>
      <w:r w:rsidR="005432B1" w:rsidRPr="00CE5A53">
        <w:rPr>
          <w:rFonts w:asciiTheme="minorHAnsi" w:hAnsiTheme="minorHAnsi" w:cstheme="minorHAnsi"/>
          <w:sz w:val="24"/>
          <w:szCs w:val="24"/>
        </w:rPr>
        <w:t xml:space="preserve">Wojewódzkiego Inspektoratu Jakości Handlowej Artykułów Rolno-Spożywczych, zwanego WIJHARS, </w:t>
      </w:r>
      <w:r w:rsidRPr="00CE5A53">
        <w:rPr>
          <w:rFonts w:asciiTheme="minorHAnsi" w:hAnsiTheme="minorHAnsi" w:cstheme="minorHAnsi"/>
          <w:sz w:val="24"/>
          <w:szCs w:val="24"/>
        </w:rPr>
        <w:t>prowadzone są w siedzibie w</w:t>
      </w:r>
      <w:r w:rsidR="005432B1" w:rsidRPr="00CE5A53">
        <w:rPr>
          <w:rFonts w:asciiTheme="minorHAnsi" w:hAnsiTheme="minorHAnsi" w:cstheme="minorHAnsi"/>
          <w:sz w:val="24"/>
          <w:szCs w:val="24"/>
        </w:rPr>
        <w:t xml:space="preserve"> Zielonej Górze przy ul. Boh. Westerplatte 11.</w:t>
      </w:r>
    </w:p>
    <w:p w14:paraId="052A4BEC" w14:textId="16CFAA31" w:rsidR="00025F3B" w:rsidRPr="00CE5A53" w:rsidRDefault="00025F3B" w:rsidP="00865647">
      <w:pPr>
        <w:pStyle w:val="R02"/>
        <w:widowControl/>
        <w:numPr>
          <w:ilvl w:val="0"/>
          <w:numId w:val="7"/>
        </w:numPr>
        <w:spacing w:line="360" w:lineRule="auto"/>
        <w:rPr>
          <w:rFonts w:asciiTheme="minorHAnsi" w:hAnsiTheme="minorHAnsi" w:cstheme="minorHAnsi"/>
        </w:rPr>
      </w:pPr>
      <w:r w:rsidRPr="00CE5A53">
        <w:rPr>
          <w:rFonts w:asciiTheme="minorHAnsi" w:hAnsiTheme="minorHAnsi" w:cstheme="minorHAnsi"/>
        </w:rPr>
        <w:t xml:space="preserve">Określenie roku obrotowego oraz okresów sprawozdawczych </w:t>
      </w:r>
    </w:p>
    <w:p w14:paraId="5BDE4B31" w14:textId="0DED76CC" w:rsidR="005432B1" w:rsidRPr="00CE5A53" w:rsidRDefault="00025F3B" w:rsidP="005F24DA">
      <w:pPr>
        <w:pStyle w:val="Tekstpodstawowy"/>
        <w:widowControl/>
        <w:spacing w:line="360" w:lineRule="auto"/>
        <w:jc w:val="left"/>
        <w:rPr>
          <w:rFonts w:asciiTheme="minorHAnsi" w:hAnsiTheme="minorHAnsi" w:cstheme="minorHAnsi"/>
          <w:sz w:val="24"/>
          <w:szCs w:val="24"/>
        </w:rPr>
      </w:pPr>
      <w:r w:rsidRPr="00CE5A53">
        <w:rPr>
          <w:rFonts w:asciiTheme="minorHAnsi" w:hAnsiTheme="minorHAnsi" w:cstheme="minorHAnsi"/>
          <w:sz w:val="24"/>
          <w:szCs w:val="24"/>
        </w:rPr>
        <w:t>Rokiem obrotowym jest okres roku budżetowego, czyli rok kalendarzowy od 1</w:t>
      </w:r>
      <w:r w:rsidR="008105BC" w:rsidRPr="00CE5A53">
        <w:rPr>
          <w:rFonts w:asciiTheme="minorHAnsi" w:hAnsiTheme="minorHAnsi" w:cstheme="minorHAnsi"/>
          <w:sz w:val="24"/>
          <w:szCs w:val="24"/>
        </w:rPr>
        <w:t xml:space="preserve"> </w:t>
      </w:r>
      <w:r w:rsidRPr="00CE5A53">
        <w:rPr>
          <w:rFonts w:asciiTheme="minorHAnsi" w:hAnsiTheme="minorHAnsi" w:cstheme="minorHAnsi"/>
          <w:sz w:val="24"/>
          <w:szCs w:val="24"/>
        </w:rPr>
        <w:t>stycz</w:t>
      </w:r>
      <w:r w:rsidRPr="00CE5A53">
        <w:rPr>
          <w:rFonts w:asciiTheme="minorHAnsi" w:hAnsiTheme="minorHAnsi" w:cstheme="minorHAnsi"/>
          <w:sz w:val="24"/>
          <w:szCs w:val="24"/>
        </w:rPr>
        <w:softHyphen/>
        <w:t>nia do 31 grudnia.</w:t>
      </w:r>
    </w:p>
    <w:p w14:paraId="79F77B5A" w14:textId="69F337F7" w:rsidR="00025F3B" w:rsidRPr="00CE5A53" w:rsidRDefault="00025F3B" w:rsidP="005F24DA">
      <w:pPr>
        <w:pStyle w:val="Tekstpodstawowy"/>
        <w:widowControl/>
        <w:spacing w:line="360" w:lineRule="auto"/>
        <w:jc w:val="left"/>
        <w:rPr>
          <w:rFonts w:asciiTheme="minorHAnsi" w:hAnsiTheme="minorHAnsi" w:cstheme="minorHAnsi"/>
          <w:sz w:val="24"/>
          <w:szCs w:val="24"/>
        </w:rPr>
      </w:pPr>
      <w:r w:rsidRPr="00CE5A53">
        <w:rPr>
          <w:rFonts w:asciiTheme="minorHAnsi" w:hAnsiTheme="minorHAnsi" w:cstheme="minorHAnsi"/>
          <w:sz w:val="24"/>
          <w:szCs w:val="24"/>
        </w:rPr>
        <w:t>Najkrótszym okresem sprawozdawczym są poszczególne miesiące, w których sporządza się:</w:t>
      </w:r>
    </w:p>
    <w:p w14:paraId="264422C2" w14:textId="77777777" w:rsidR="00025F3B" w:rsidRPr="00CE5A53" w:rsidRDefault="00025F3B" w:rsidP="005F24DA">
      <w:pPr>
        <w:pStyle w:val="kreska1"/>
        <w:spacing w:line="360" w:lineRule="auto"/>
        <w:jc w:val="left"/>
        <w:rPr>
          <w:rFonts w:asciiTheme="minorHAnsi" w:hAnsiTheme="minorHAnsi" w:cstheme="minorHAnsi"/>
          <w:sz w:val="24"/>
          <w:szCs w:val="24"/>
        </w:rPr>
      </w:pPr>
      <w:r w:rsidRPr="00CE5A53">
        <w:rPr>
          <w:rFonts w:asciiTheme="minorHAnsi" w:hAnsiTheme="minorHAnsi" w:cstheme="minorHAnsi"/>
          <w:sz w:val="24"/>
          <w:szCs w:val="24"/>
        </w:rPr>
        <w:t>deklarację ZUS,</w:t>
      </w:r>
    </w:p>
    <w:p w14:paraId="1EF63815" w14:textId="77777777" w:rsidR="00025F3B" w:rsidRPr="00CE5A53" w:rsidRDefault="00025F3B" w:rsidP="005F24DA">
      <w:pPr>
        <w:pStyle w:val="Tekstpodstawowy"/>
        <w:widowControl/>
        <w:spacing w:line="360" w:lineRule="auto"/>
        <w:jc w:val="left"/>
        <w:rPr>
          <w:rFonts w:asciiTheme="minorHAnsi" w:hAnsiTheme="minorHAnsi" w:cstheme="minorHAnsi"/>
          <w:sz w:val="24"/>
          <w:szCs w:val="24"/>
        </w:rPr>
      </w:pPr>
      <w:r w:rsidRPr="00CE5A53">
        <w:rPr>
          <w:rFonts w:asciiTheme="minorHAnsi" w:hAnsiTheme="minorHAnsi" w:cstheme="minorHAnsi"/>
          <w:sz w:val="24"/>
          <w:szCs w:val="24"/>
        </w:rPr>
        <w:t xml:space="preserve">oraz </w:t>
      </w:r>
    </w:p>
    <w:p w14:paraId="66D23BAB" w14:textId="77777777" w:rsidR="005432B1" w:rsidRPr="00CE5A53" w:rsidRDefault="005E0D25" w:rsidP="005F24DA">
      <w:pPr>
        <w:pStyle w:val="kreska1"/>
        <w:spacing w:line="360" w:lineRule="auto"/>
        <w:jc w:val="left"/>
        <w:rPr>
          <w:rFonts w:asciiTheme="minorHAnsi" w:hAnsiTheme="minorHAnsi" w:cstheme="minorHAnsi"/>
          <w:sz w:val="24"/>
          <w:szCs w:val="24"/>
        </w:rPr>
      </w:pPr>
      <w:r w:rsidRPr="00CE5A53">
        <w:rPr>
          <w:rFonts w:asciiTheme="minorHAnsi" w:hAnsiTheme="minorHAnsi" w:cstheme="minorHAnsi"/>
          <w:sz w:val="24"/>
          <w:szCs w:val="24"/>
        </w:rPr>
        <w:t xml:space="preserve">sprawozdania budżetowe </w:t>
      </w:r>
    </w:p>
    <w:p w14:paraId="2A47F83F" w14:textId="77777777" w:rsidR="00025F3B" w:rsidRPr="00CE5A53" w:rsidRDefault="00025F3B" w:rsidP="005F24DA">
      <w:pPr>
        <w:pStyle w:val="kreska1"/>
        <w:numPr>
          <w:ilvl w:val="0"/>
          <w:numId w:val="0"/>
        </w:numPr>
        <w:spacing w:line="360" w:lineRule="auto"/>
        <w:jc w:val="left"/>
        <w:rPr>
          <w:rFonts w:asciiTheme="minorHAnsi" w:hAnsiTheme="minorHAnsi" w:cstheme="minorHAnsi"/>
          <w:sz w:val="24"/>
          <w:szCs w:val="24"/>
        </w:rPr>
      </w:pPr>
      <w:r w:rsidRPr="00CE5A53">
        <w:rPr>
          <w:rFonts w:asciiTheme="minorHAnsi" w:hAnsiTheme="minorHAnsi" w:cstheme="minorHAnsi"/>
          <w:sz w:val="24"/>
          <w:szCs w:val="24"/>
        </w:rPr>
        <w:t>Za okresy miesięczne sporządza się sprawozdania:</w:t>
      </w:r>
    </w:p>
    <w:p w14:paraId="50C20E84" w14:textId="77777777" w:rsidR="00951CFE" w:rsidRDefault="005432B1" w:rsidP="00865647">
      <w:pPr>
        <w:pStyle w:val="1txt"/>
        <w:widowControl/>
        <w:numPr>
          <w:ilvl w:val="0"/>
          <w:numId w:val="8"/>
        </w:numPr>
        <w:spacing w:line="360" w:lineRule="auto"/>
        <w:jc w:val="left"/>
        <w:rPr>
          <w:rFonts w:asciiTheme="minorHAnsi" w:hAnsiTheme="minorHAnsi" w:cstheme="minorHAnsi"/>
          <w:sz w:val="24"/>
          <w:szCs w:val="24"/>
        </w:rPr>
      </w:pPr>
      <w:r w:rsidRPr="00CE5A53">
        <w:rPr>
          <w:rFonts w:asciiTheme="minorHAnsi" w:hAnsiTheme="minorHAnsi" w:cstheme="minorHAnsi"/>
          <w:sz w:val="24"/>
          <w:szCs w:val="24"/>
        </w:rPr>
        <w:t>sprawozdanie Rb 27</w:t>
      </w:r>
    </w:p>
    <w:p w14:paraId="2CDFCA41" w14:textId="77777777" w:rsidR="00951CFE" w:rsidRDefault="00025F3B" w:rsidP="00865647">
      <w:pPr>
        <w:pStyle w:val="1txt"/>
        <w:widowControl/>
        <w:numPr>
          <w:ilvl w:val="0"/>
          <w:numId w:val="8"/>
        </w:numPr>
        <w:spacing w:line="360" w:lineRule="auto"/>
        <w:jc w:val="left"/>
        <w:rPr>
          <w:rFonts w:asciiTheme="minorHAnsi" w:hAnsiTheme="minorHAnsi" w:cstheme="minorHAnsi"/>
          <w:sz w:val="24"/>
          <w:szCs w:val="24"/>
        </w:rPr>
      </w:pPr>
      <w:r w:rsidRPr="00951CFE">
        <w:rPr>
          <w:rFonts w:asciiTheme="minorHAnsi" w:hAnsiTheme="minorHAnsi" w:cstheme="minorHAnsi"/>
          <w:sz w:val="24"/>
          <w:szCs w:val="24"/>
        </w:rPr>
        <w:t xml:space="preserve">sprawozdanie </w:t>
      </w:r>
      <w:r w:rsidR="005432B1" w:rsidRPr="00951CFE">
        <w:rPr>
          <w:rFonts w:asciiTheme="minorHAnsi" w:hAnsiTheme="minorHAnsi" w:cstheme="minorHAnsi"/>
          <w:sz w:val="24"/>
          <w:szCs w:val="24"/>
        </w:rPr>
        <w:t>Rb 28</w:t>
      </w:r>
    </w:p>
    <w:p w14:paraId="0326E1C6" w14:textId="116A0F76" w:rsidR="00025F3B" w:rsidRPr="00951CFE" w:rsidRDefault="00025F3B" w:rsidP="00865647">
      <w:pPr>
        <w:pStyle w:val="1txt"/>
        <w:widowControl/>
        <w:numPr>
          <w:ilvl w:val="0"/>
          <w:numId w:val="8"/>
        </w:numPr>
        <w:spacing w:line="360" w:lineRule="auto"/>
        <w:jc w:val="left"/>
        <w:rPr>
          <w:rFonts w:asciiTheme="minorHAnsi" w:hAnsiTheme="minorHAnsi" w:cstheme="minorHAnsi"/>
          <w:sz w:val="24"/>
          <w:szCs w:val="24"/>
        </w:rPr>
      </w:pPr>
      <w:r w:rsidRPr="00951CFE">
        <w:rPr>
          <w:rFonts w:asciiTheme="minorHAnsi" w:hAnsiTheme="minorHAnsi" w:cstheme="minorHAnsi"/>
          <w:sz w:val="24"/>
          <w:szCs w:val="24"/>
        </w:rPr>
        <w:t xml:space="preserve">sprawozdanie Rb </w:t>
      </w:r>
      <w:r w:rsidR="005432B1" w:rsidRPr="00951CFE">
        <w:rPr>
          <w:rFonts w:asciiTheme="minorHAnsi" w:hAnsiTheme="minorHAnsi" w:cstheme="minorHAnsi"/>
          <w:sz w:val="24"/>
          <w:szCs w:val="24"/>
        </w:rPr>
        <w:t>23</w:t>
      </w:r>
    </w:p>
    <w:p w14:paraId="0B4D3ECC" w14:textId="208DAF39" w:rsidR="00951CFE" w:rsidRDefault="004B5247" w:rsidP="00951CFE">
      <w:pPr>
        <w:pStyle w:val="1txt"/>
        <w:widowControl/>
        <w:spacing w:line="360" w:lineRule="auto"/>
        <w:ind w:left="0" w:firstLine="0"/>
        <w:jc w:val="left"/>
        <w:rPr>
          <w:rFonts w:asciiTheme="minorHAnsi" w:hAnsiTheme="minorHAnsi" w:cstheme="minorHAnsi"/>
          <w:sz w:val="24"/>
          <w:szCs w:val="24"/>
        </w:rPr>
      </w:pPr>
      <w:r w:rsidRPr="00CE5A53">
        <w:rPr>
          <w:rFonts w:asciiTheme="minorHAnsi" w:hAnsiTheme="minorHAnsi" w:cstheme="minorHAnsi"/>
          <w:sz w:val="24"/>
          <w:szCs w:val="24"/>
        </w:rPr>
        <w:t>k</w:t>
      </w:r>
      <w:r w:rsidR="005432B1" w:rsidRPr="00CE5A53">
        <w:rPr>
          <w:rFonts w:asciiTheme="minorHAnsi" w:hAnsiTheme="minorHAnsi" w:cstheme="minorHAnsi"/>
          <w:sz w:val="24"/>
          <w:szCs w:val="24"/>
        </w:rPr>
        <w:t>tóre przesyła się systemem elektronicznym TREZOR</w:t>
      </w:r>
      <w:r w:rsidR="00951CFE">
        <w:rPr>
          <w:rFonts w:asciiTheme="minorHAnsi" w:hAnsiTheme="minorHAnsi" w:cstheme="minorHAnsi"/>
          <w:sz w:val="24"/>
          <w:szCs w:val="24"/>
        </w:rPr>
        <w:t>.</w:t>
      </w:r>
    </w:p>
    <w:p w14:paraId="1170698B" w14:textId="77777777" w:rsidR="00951CFE" w:rsidRDefault="00951CFE" w:rsidP="00951CFE">
      <w:pPr>
        <w:pStyle w:val="1txt"/>
        <w:widowControl/>
        <w:spacing w:line="360" w:lineRule="auto"/>
        <w:ind w:left="0" w:firstLine="0"/>
        <w:jc w:val="left"/>
        <w:rPr>
          <w:rFonts w:asciiTheme="minorHAnsi" w:hAnsiTheme="minorHAnsi" w:cstheme="minorHAnsi"/>
          <w:sz w:val="24"/>
          <w:szCs w:val="24"/>
        </w:rPr>
      </w:pPr>
    </w:p>
    <w:p w14:paraId="4B476D03" w14:textId="107088E5" w:rsidR="00951CFE" w:rsidRPr="00951CFE" w:rsidRDefault="00025F3B" w:rsidP="00951CFE">
      <w:pPr>
        <w:pStyle w:val="1txt"/>
        <w:widowControl/>
        <w:spacing w:line="360" w:lineRule="auto"/>
        <w:ind w:left="0" w:firstLine="0"/>
        <w:jc w:val="left"/>
        <w:rPr>
          <w:rFonts w:asciiTheme="minorHAnsi" w:hAnsiTheme="minorHAnsi" w:cstheme="minorHAnsi"/>
          <w:sz w:val="24"/>
          <w:szCs w:val="24"/>
        </w:rPr>
      </w:pPr>
      <w:r w:rsidRPr="00CE5A53">
        <w:rPr>
          <w:rFonts w:asciiTheme="minorHAnsi" w:hAnsiTheme="minorHAnsi" w:cstheme="minorHAnsi"/>
          <w:sz w:val="24"/>
          <w:szCs w:val="24"/>
        </w:rPr>
        <w:t xml:space="preserve">Za okresy kwartalne sporządza się </w:t>
      </w:r>
      <w:r w:rsidR="005432B1" w:rsidRPr="00CE5A53">
        <w:rPr>
          <w:rFonts w:asciiTheme="minorHAnsi" w:hAnsiTheme="minorHAnsi" w:cstheme="minorHAnsi"/>
          <w:sz w:val="24"/>
          <w:szCs w:val="24"/>
        </w:rPr>
        <w:t xml:space="preserve">dodatkowo </w:t>
      </w:r>
      <w:r w:rsidRPr="00CE5A53">
        <w:rPr>
          <w:rFonts w:asciiTheme="minorHAnsi" w:hAnsiTheme="minorHAnsi" w:cstheme="minorHAnsi"/>
          <w:sz w:val="24"/>
          <w:szCs w:val="24"/>
        </w:rPr>
        <w:t>sprawozdania</w:t>
      </w:r>
      <w:r w:rsidR="00951CFE">
        <w:rPr>
          <w:rFonts w:asciiTheme="minorHAnsi" w:hAnsiTheme="minorHAnsi" w:cstheme="minorHAnsi"/>
          <w:sz w:val="24"/>
          <w:szCs w:val="24"/>
        </w:rPr>
        <w:t>:</w:t>
      </w:r>
    </w:p>
    <w:p w14:paraId="3497630C" w14:textId="77777777" w:rsidR="00951CFE" w:rsidRDefault="00025F3B" w:rsidP="00865647">
      <w:pPr>
        <w:pStyle w:val="1txt"/>
        <w:widowControl/>
        <w:numPr>
          <w:ilvl w:val="0"/>
          <w:numId w:val="9"/>
        </w:numPr>
        <w:spacing w:line="360" w:lineRule="auto"/>
        <w:jc w:val="left"/>
        <w:rPr>
          <w:rFonts w:asciiTheme="minorHAnsi" w:hAnsiTheme="minorHAnsi" w:cstheme="minorHAnsi"/>
          <w:sz w:val="24"/>
          <w:szCs w:val="24"/>
        </w:rPr>
      </w:pPr>
      <w:r w:rsidRPr="00CE5A53">
        <w:rPr>
          <w:rFonts w:asciiTheme="minorHAnsi" w:hAnsiTheme="minorHAnsi" w:cstheme="minorHAnsi"/>
          <w:sz w:val="24"/>
          <w:szCs w:val="24"/>
        </w:rPr>
        <w:t xml:space="preserve">sprawozdanie Rb </w:t>
      </w:r>
      <w:r w:rsidR="005432B1" w:rsidRPr="00CE5A53">
        <w:rPr>
          <w:rFonts w:asciiTheme="minorHAnsi" w:hAnsiTheme="minorHAnsi" w:cstheme="minorHAnsi"/>
          <w:sz w:val="24"/>
          <w:szCs w:val="24"/>
        </w:rPr>
        <w:t>70</w:t>
      </w:r>
    </w:p>
    <w:p w14:paraId="60159283" w14:textId="77777777" w:rsidR="00951CFE" w:rsidRDefault="00025F3B" w:rsidP="00865647">
      <w:pPr>
        <w:pStyle w:val="1txt"/>
        <w:widowControl/>
        <w:numPr>
          <w:ilvl w:val="0"/>
          <w:numId w:val="9"/>
        </w:numPr>
        <w:spacing w:line="360" w:lineRule="auto"/>
        <w:jc w:val="left"/>
        <w:rPr>
          <w:rFonts w:asciiTheme="minorHAnsi" w:hAnsiTheme="minorHAnsi" w:cstheme="minorHAnsi"/>
          <w:sz w:val="24"/>
          <w:szCs w:val="24"/>
        </w:rPr>
      </w:pPr>
      <w:r w:rsidRPr="00951CFE">
        <w:rPr>
          <w:rFonts w:asciiTheme="minorHAnsi" w:hAnsiTheme="minorHAnsi" w:cstheme="minorHAnsi"/>
          <w:sz w:val="24"/>
          <w:szCs w:val="24"/>
        </w:rPr>
        <w:t xml:space="preserve">sprawozdanie Rb </w:t>
      </w:r>
      <w:r w:rsidR="005432B1" w:rsidRPr="00951CFE">
        <w:rPr>
          <w:rFonts w:asciiTheme="minorHAnsi" w:hAnsiTheme="minorHAnsi" w:cstheme="minorHAnsi"/>
          <w:sz w:val="24"/>
          <w:szCs w:val="24"/>
        </w:rPr>
        <w:t>N</w:t>
      </w:r>
    </w:p>
    <w:p w14:paraId="1486524B" w14:textId="1ADB09D9" w:rsidR="00025F3B" w:rsidRPr="00951CFE" w:rsidRDefault="00025F3B" w:rsidP="00865647">
      <w:pPr>
        <w:pStyle w:val="1txt"/>
        <w:widowControl/>
        <w:numPr>
          <w:ilvl w:val="0"/>
          <w:numId w:val="9"/>
        </w:numPr>
        <w:spacing w:line="360" w:lineRule="auto"/>
        <w:jc w:val="left"/>
        <w:rPr>
          <w:rFonts w:asciiTheme="minorHAnsi" w:hAnsiTheme="minorHAnsi" w:cstheme="minorHAnsi"/>
          <w:sz w:val="24"/>
          <w:szCs w:val="24"/>
        </w:rPr>
      </w:pPr>
      <w:r w:rsidRPr="00951CFE">
        <w:rPr>
          <w:rFonts w:asciiTheme="minorHAnsi" w:hAnsiTheme="minorHAnsi" w:cstheme="minorHAnsi"/>
          <w:sz w:val="24"/>
          <w:szCs w:val="24"/>
        </w:rPr>
        <w:t xml:space="preserve">sprawozdanie Rb </w:t>
      </w:r>
      <w:r w:rsidR="005432B1" w:rsidRPr="00951CFE">
        <w:rPr>
          <w:rFonts w:asciiTheme="minorHAnsi" w:hAnsiTheme="minorHAnsi" w:cstheme="minorHAnsi"/>
          <w:sz w:val="24"/>
          <w:szCs w:val="24"/>
        </w:rPr>
        <w:t>Z</w:t>
      </w:r>
    </w:p>
    <w:p w14:paraId="000FD447" w14:textId="77777777" w:rsidR="00025F3B" w:rsidRPr="00CE5A53" w:rsidRDefault="005432B1" w:rsidP="005F24DA">
      <w:pPr>
        <w:pStyle w:val="1txt"/>
        <w:widowControl/>
        <w:spacing w:line="360" w:lineRule="auto"/>
        <w:jc w:val="left"/>
        <w:rPr>
          <w:rFonts w:asciiTheme="minorHAnsi" w:hAnsiTheme="minorHAnsi" w:cstheme="minorHAnsi"/>
          <w:sz w:val="24"/>
          <w:szCs w:val="24"/>
        </w:rPr>
      </w:pPr>
      <w:r w:rsidRPr="00CE5A53">
        <w:rPr>
          <w:rFonts w:asciiTheme="minorHAnsi" w:hAnsiTheme="minorHAnsi" w:cstheme="minorHAnsi"/>
          <w:sz w:val="24"/>
          <w:szCs w:val="24"/>
        </w:rPr>
        <w:t>które przesyła się systemem ePUAP</w:t>
      </w:r>
    </w:p>
    <w:p w14:paraId="4FDAC9D8" w14:textId="6C6478F8" w:rsidR="005432B1" w:rsidRDefault="005432B1" w:rsidP="0014573C">
      <w:pPr>
        <w:pStyle w:val="1txt"/>
        <w:widowControl/>
        <w:numPr>
          <w:ilvl w:val="0"/>
          <w:numId w:val="79"/>
        </w:numPr>
        <w:spacing w:line="360" w:lineRule="auto"/>
        <w:ind w:left="709"/>
        <w:jc w:val="left"/>
        <w:rPr>
          <w:rFonts w:asciiTheme="minorHAnsi" w:hAnsiTheme="minorHAnsi" w:cstheme="minorHAnsi"/>
          <w:sz w:val="24"/>
          <w:szCs w:val="24"/>
        </w:rPr>
      </w:pPr>
      <w:r w:rsidRPr="00CE5A53">
        <w:rPr>
          <w:rFonts w:asciiTheme="minorHAnsi" w:hAnsiTheme="minorHAnsi" w:cstheme="minorHAnsi"/>
          <w:sz w:val="24"/>
          <w:szCs w:val="24"/>
        </w:rPr>
        <w:t>sprawozdania GUS Z-03 systemem elektronicznym GUS</w:t>
      </w:r>
    </w:p>
    <w:p w14:paraId="6581B688" w14:textId="77777777" w:rsidR="00951CFE" w:rsidRPr="00951CFE" w:rsidRDefault="00951CFE" w:rsidP="00951CFE">
      <w:pPr>
        <w:pStyle w:val="1txt"/>
        <w:widowControl/>
        <w:spacing w:line="360" w:lineRule="auto"/>
        <w:ind w:left="709" w:hanging="425"/>
        <w:jc w:val="left"/>
        <w:rPr>
          <w:rFonts w:asciiTheme="minorHAnsi" w:hAnsiTheme="minorHAnsi" w:cstheme="minorHAnsi"/>
          <w:sz w:val="24"/>
          <w:szCs w:val="24"/>
        </w:rPr>
      </w:pPr>
    </w:p>
    <w:p w14:paraId="177E4C25" w14:textId="77777777" w:rsidR="00025F3B" w:rsidRPr="00CE5A53" w:rsidRDefault="00025F3B" w:rsidP="005F24DA">
      <w:pPr>
        <w:pStyle w:val="Tekstpodstawowy"/>
        <w:keepNext/>
        <w:widowControl/>
        <w:spacing w:line="360" w:lineRule="auto"/>
        <w:jc w:val="left"/>
        <w:rPr>
          <w:rFonts w:asciiTheme="minorHAnsi" w:hAnsiTheme="minorHAnsi" w:cstheme="minorHAnsi"/>
          <w:sz w:val="24"/>
          <w:szCs w:val="24"/>
        </w:rPr>
      </w:pPr>
      <w:r w:rsidRPr="00CE5A53">
        <w:rPr>
          <w:rFonts w:asciiTheme="minorHAnsi" w:hAnsiTheme="minorHAnsi" w:cstheme="minorHAnsi"/>
          <w:sz w:val="24"/>
          <w:szCs w:val="24"/>
        </w:rPr>
        <w:t>Za rok składa się:</w:t>
      </w:r>
    </w:p>
    <w:p w14:paraId="6F0BF05B" w14:textId="77777777" w:rsidR="00951CFE" w:rsidRDefault="00025F3B" w:rsidP="00865647">
      <w:pPr>
        <w:pStyle w:val="1txt"/>
        <w:widowControl/>
        <w:numPr>
          <w:ilvl w:val="0"/>
          <w:numId w:val="10"/>
        </w:numPr>
        <w:spacing w:line="360" w:lineRule="auto"/>
        <w:jc w:val="left"/>
        <w:rPr>
          <w:rFonts w:asciiTheme="minorHAnsi" w:hAnsiTheme="minorHAnsi" w:cstheme="minorHAnsi"/>
          <w:sz w:val="24"/>
          <w:szCs w:val="24"/>
        </w:rPr>
      </w:pPr>
      <w:r w:rsidRPr="00CE5A53">
        <w:rPr>
          <w:rFonts w:asciiTheme="minorHAnsi" w:hAnsiTheme="minorHAnsi" w:cstheme="minorHAnsi"/>
          <w:sz w:val="24"/>
          <w:szCs w:val="24"/>
        </w:rPr>
        <w:t xml:space="preserve">sprawozdanie Rb </w:t>
      </w:r>
      <w:r w:rsidR="005432B1" w:rsidRPr="00CE5A53">
        <w:rPr>
          <w:rFonts w:asciiTheme="minorHAnsi" w:hAnsiTheme="minorHAnsi" w:cstheme="minorHAnsi"/>
          <w:sz w:val="24"/>
          <w:szCs w:val="24"/>
        </w:rPr>
        <w:t>27</w:t>
      </w:r>
    </w:p>
    <w:p w14:paraId="03B7221C" w14:textId="77777777" w:rsidR="00951CFE" w:rsidRDefault="005432B1" w:rsidP="00865647">
      <w:pPr>
        <w:pStyle w:val="1txt"/>
        <w:widowControl/>
        <w:numPr>
          <w:ilvl w:val="0"/>
          <w:numId w:val="10"/>
        </w:numPr>
        <w:spacing w:line="360" w:lineRule="auto"/>
        <w:jc w:val="left"/>
        <w:rPr>
          <w:rFonts w:asciiTheme="minorHAnsi" w:hAnsiTheme="minorHAnsi" w:cstheme="minorHAnsi"/>
          <w:sz w:val="24"/>
          <w:szCs w:val="24"/>
        </w:rPr>
      </w:pPr>
      <w:r w:rsidRPr="00951CFE">
        <w:rPr>
          <w:rFonts w:asciiTheme="minorHAnsi" w:hAnsiTheme="minorHAnsi" w:cstheme="minorHAnsi"/>
          <w:sz w:val="24"/>
          <w:szCs w:val="24"/>
        </w:rPr>
        <w:t>sprawozdanie Rb 28</w:t>
      </w:r>
    </w:p>
    <w:p w14:paraId="5ACC4E27" w14:textId="77777777" w:rsidR="00951CFE" w:rsidRDefault="005432B1" w:rsidP="00865647">
      <w:pPr>
        <w:pStyle w:val="1txt"/>
        <w:widowControl/>
        <w:numPr>
          <w:ilvl w:val="0"/>
          <w:numId w:val="10"/>
        </w:numPr>
        <w:spacing w:line="360" w:lineRule="auto"/>
        <w:jc w:val="left"/>
        <w:rPr>
          <w:rFonts w:asciiTheme="minorHAnsi" w:hAnsiTheme="minorHAnsi" w:cstheme="minorHAnsi"/>
          <w:sz w:val="24"/>
          <w:szCs w:val="24"/>
        </w:rPr>
      </w:pPr>
      <w:r w:rsidRPr="00951CFE">
        <w:rPr>
          <w:rFonts w:asciiTheme="minorHAnsi" w:hAnsiTheme="minorHAnsi" w:cstheme="minorHAnsi"/>
          <w:sz w:val="24"/>
          <w:szCs w:val="24"/>
        </w:rPr>
        <w:t>sprawozdanie Rb 23</w:t>
      </w:r>
    </w:p>
    <w:p w14:paraId="608BDA91" w14:textId="77777777" w:rsidR="00951CFE" w:rsidRDefault="00025F3B" w:rsidP="00865647">
      <w:pPr>
        <w:pStyle w:val="1txt"/>
        <w:widowControl/>
        <w:numPr>
          <w:ilvl w:val="0"/>
          <w:numId w:val="10"/>
        </w:numPr>
        <w:spacing w:line="360" w:lineRule="auto"/>
        <w:jc w:val="left"/>
        <w:rPr>
          <w:rFonts w:asciiTheme="minorHAnsi" w:hAnsiTheme="minorHAnsi" w:cstheme="minorHAnsi"/>
          <w:sz w:val="24"/>
          <w:szCs w:val="24"/>
        </w:rPr>
      </w:pPr>
      <w:r w:rsidRPr="00951CFE">
        <w:rPr>
          <w:rFonts w:asciiTheme="minorHAnsi" w:hAnsiTheme="minorHAnsi" w:cstheme="minorHAnsi"/>
          <w:sz w:val="24"/>
          <w:szCs w:val="24"/>
        </w:rPr>
        <w:t xml:space="preserve">sprawozdanie Rb </w:t>
      </w:r>
      <w:r w:rsidR="005432B1" w:rsidRPr="00951CFE">
        <w:rPr>
          <w:rFonts w:asciiTheme="minorHAnsi" w:hAnsiTheme="minorHAnsi" w:cstheme="minorHAnsi"/>
          <w:sz w:val="24"/>
          <w:szCs w:val="24"/>
        </w:rPr>
        <w:t>70</w:t>
      </w:r>
    </w:p>
    <w:p w14:paraId="7D5F157F" w14:textId="77777777" w:rsidR="00951CFE" w:rsidRDefault="005432B1" w:rsidP="00865647">
      <w:pPr>
        <w:pStyle w:val="1txt"/>
        <w:widowControl/>
        <w:numPr>
          <w:ilvl w:val="0"/>
          <w:numId w:val="10"/>
        </w:numPr>
        <w:spacing w:line="360" w:lineRule="auto"/>
        <w:jc w:val="left"/>
        <w:rPr>
          <w:rFonts w:asciiTheme="minorHAnsi" w:hAnsiTheme="minorHAnsi" w:cstheme="minorHAnsi"/>
          <w:sz w:val="24"/>
          <w:szCs w:val="24"/>
        </w:rPr>
      </w:pPr>
      <w:r w:rsidRPr="00951CFE">
        <w:rPr>
          <w:rFonts w:asciiTheme="minorHAnsi" w:hAnsiTheme="minorHAnsi" w:cstheme="minorHAnsi"/>
          <w:sz w:val="24"/>
          <w:szCs w:val="24"/>
        </w:rPr>
        <w:t>sprawozdanie Rb N</w:t>
      </w:r>
    </w:p>
    <w:p w14:paraId="4C71BA90" w14:textId="77777777" w:rsidR="00951CFE" w:rsidRDefault="005432B1" w:rsidP="00865647">
      <w:pPr>
        <w:pStyle w:val="1txt"/>
        <w:widowControl/>
        <w:numPr>
          <w:ilvl w:val="0"/>
          <w:numId w:val="10"/>
        </w:numPr>
        <w:spacing w:line="360" w:lineRule="auto"/>
        <w:jc w:val="left"/>
        <w:rPr>
          <w:rFonts w:asciiTheme="minorHAnsi" w:hAnsiTheme="minorHAnsi" w:cstheme="minorHAnsi"/>
          <w:sz w:val="24"/>
          <w:szCs w:val="24"/>
        </w:rPr>
      </w:pPr>
      <w:r w:rsidRPr="00951CFE">
        <w:rPr>
          <w:rFonts w:asciiTheme="minorHAnsi" w:hAnsiTheme="minorHAnsi" w:cstheme="minorHAnsi"/>
          <w:sz w:val="24"/>
          <w:szCs w:val="24"/>
        </w:rPr>
        <w:t>sprawozdanie Rb Z</w:t>
      </w:r>
    </w:p>
    <w:p w14:paraId="7F46EBD0" w14:textId="77777777" w:rsidR="00951CFE" w:rsidRDefault="004B5247" w:rsidP="00865647">
      <w:pPr>
        <w:pStyle w:val="1txt"/>
        <w:widowControl/>
        <w:numPr>
          <w:ilvl w:val="0"/>
          <w:numId w:val="10"/>
        </w:numPr>
        <w:spacing w:line="360" w:lineRule="auto"/>
        <w:jc w:val="left"/>
        <w:rPr>
          <w:rFonts w:asciiTheme="minorHAnsi" w:hAnsiTheme="minorHAnsi" w:cstheme="minorHAnsi"/>
          <w:sz w:val="24"/>
          <w:szCs w:val="24"/>
        </w:rPr>
      </w:pPr>
      <w:r w:rsidRPr="00951CFE">
        <w:rPr>
          <w:rFonts w:asciiTheme="minorHAnsi" w:hAnsiTheme="minorHAnsi" w:cstheme="minorHAnsi"/>
          <w:sz w:val="24"/>
          <w:szCs w:val="24"/>
        </w:rPr>
        <w:t>sprawozdanie Rb BZ1</w:t>
      </w:r>
    </w:p>
    <w:p w14:paraId="717AB713" w14:textId="6A70AA6C" w:rsidR="004B5247" w:rsidRPr="00951CFE" w:rsidRDefault="004B5247" w:rsidP="00865647">
      <w:pPr>
        <w:pStyle w:val="1txt"/>
        <w:widowControl/>
        <w:numPr>
          <w:ilvl w:val="0"/>
          <w:numId w:val="10"/>
        </w:numPr>
        <w:spacing w:line="360" w:lineRule="auto"/>
        <w:jc w:val="left"/>
        <w:rPr>
          <w:rFonts w:asciiTheme="minorHAnsi" w:hAnsiTheme="minorHAnsi" w:cstheme="minorHAnsi"/>
          <w:sz w:val="24"/>
          <w:szCs w:val="24"/>
        </w:rPr>
      </w:pPr>
      <w:r w:rsidRPr="00951CFE">
        <w:rPr>
          <w:rFonts w:asciiTheme="minorHAnsi" w:hAnsiTheme="minorHAnsi" w:cstheme="minorHAnsi"/>
          <w:sz w:val="24"/>
          <w:szCs w:val="24"/>
        </w:rPr>
        <w:t>okresową ocenę realizacji budżetu za rok budżetowy</w:t>
      </w:r>
    </w:p>
    <w:p w14:paraId="61FBFA29" w14:textId="77777777" w:rsidR="000B4A12" w:rsidRDefault="004B5247" w:rsidP="00865647">
      <w:pPr>
        <w:pStyle w:val="1txt"/>
        <w:widowControl/>
        <w:numPr>
          <w:ilvl w:val="0"/>
          <w:numId w:val="10"/>
        </w:numPr>
        <w:spacing w:line="360" w:lineRule="auto"/>
        <w:jc w:val="left"/>
        <w:rPr>
          <w:rFonts w:asciiTheme="minorHAnsi" w:hAnsiTheme="minorHAnsi" w:cstheme="minorHAnsi"/>
          <w:sz w:val="24"/>
          <w:szCs w:val="24"/>
        </w:rPr>
      </w:pPr>
      <w:r w:rsidRPr="00CE5A53">
        <w:rPr>
          <w:rFonts w:asciiTheme="minorHAnsi" w:hAnsiTheme="minorHAnsi" w:cstheme="minorHAnsi"/>
          <w:sz w:val="24"/>
          <w:szCs w:val="24"/>
        </w:rPr>
        <w:t>sprawozdanie GUS Z-03, F-03, Z-06, , Z-14 oraz sprawozdania ze służby cywilnej, które przesyła się systemem GUS</w:t>
      </w:r>
    </w:p>
    <w:p w14:paraId="053B4475" w14:textId="4850E207" w:rsidR="00025F3B" w:rsidRPr="000B4A12" w:rsidRDefault="00025F3B" w:rsidP="00865647">
      <w:pPr>
        <w:pStyle w:val="1txt"/>
        <w:widowControl/>
        <w:numPr>
          <w:ilvl w:val="0"/>
          <w:numId w:val="10"/>
        </w:numPr>
        <w:spacing w:line="360" w:lineRule="auto"/>
        <w:jc w:val="left"/>
        <w:rPr>
          <w:rFonts w:asciiTheme="minorHAnsi" w:hAnsiTheme="minorHAnsi" w:cstheme="minorHAnsi"/>
          <w:sz w:val="24"/>
          <w:szCs w:val="24"/>
        </w:rPr>
      </w:pPr>
      <w:r w:rsidRPr="000B4A12">
        <w:rPr>
          <w:rFonts w:asciiTheme="minorHAnsi" w:hAnsiTheme="minorHAnsi" w:cstheme="minorHAnsi"/>
          <w:sz w:val="24"/>
          <w:szCs w:val="24"/>
        </w:rPr>
        <w:t>sprawozdanie finansowe obejmujące:</w:t>
      </w:r>
    </w:p>
    <w:p w14:paraId="4DBE0196" w14:textId="77777777" w:rsidR="00025F3B" w:rsidRPr="00CE5A53" w:rsidRDefault="00025F3B" w:rsidP="005F24DA">
      <w:pPr>
        <w:pStyle w:val="kreska2"/>
        <w:widowControl/>
        <w:spacing w:line="360" w:lineRule="auto"/>
        <w:jc w:val="left"/>
        <w:rPr>
          <w:rFonts w:asciiTheme="minorHAnsi" w:hAnsiTheme="minorHAnsi" w:cstheme="minorHAnsi"/>
          <w:sz w:val="24"/>
          <w:szCs w:val="24"/>
        </w:rPr>
      </w:pPr>
      <w:r w:rsidRPr="00CE5A53">
        <w:rPr>
          <w:rFonts w:asciiTheme="minorHAnsi" w:hAnsiTheme="minorHAnsi" w:cstheme="minorHAnsi"/>
          <w:sz w:val="24"/>
          <w:szCs w:val="24"/>
        </w:rPr>
        <w:t>bilans jednostki budżetowej według załącznika nr 5 do rozporządzenia,</w:t>
      </w:r>
    </w:p>
    <w:p w14:paraId="0D4FC378" w14:textId="77777777" w:rsidR="00025F3B" w:rsidRPr="00CE5A53" w:rsidRDefault="00025F3B" w:rsidP="005F24DA">
      <w:pPr>
        <w:pStyle w:val="kreska2"/>
        <w:widowControl/>
        <w:spacing w:line="360" w:lineRule="auto"/>
        <w:jc w:val="left"/>
        <w:rPr>
          <w:rFonts w:asciiTheme="minorHAnsi" w:hAnsiTheme="minorHAnsi" w:cstheme="minorHAnsi"/>
          <w:sz w:val="24"/>
          <w:szCs w:val="24"/>
        </w:rPr>
      </w:pPr>
      <w:r w:rsidRPr="00CE5A53">
        <w:rPr>
          <w:rFonts w:asciiTheme="minorHAnsi" w:hAnsiTheme="minorHAnsi" w:cstheme="minorHAnsi"/>
          <w:sz w:val="24"/>
          <w:szCs w:val="24"/>
        </w:rPr>
        <w:t>rachunek zysków i strat (wariant porównawczy) według załącznika nr 10 do rozporządzenia,</w:t>
      </w:r>
    </w:p>
    <w:p w14:paraId="480A7C41" w14:textId="77777777" w:rsidR="00025F3B" w:rsidRPr="00CE5A53" w:rsidRDefault="00025F3B" w:rsidP="005F24DA">
      <w:pPr>
        <w:pStyle w:val="kreska2"/>
        <w:widowControl/>
        <w:spacing w:line="360" w:lineRule="auto"/>
        <w:jc w:val="left"/>
        <w:rPr>
          <w:rFonts w:asciiTheme="minorHAnsi" w:hAnsiTheme="minorHAnsi" w:cstheme="minorHAnsi"/>
          <w:sz w:val="24"/>
          <w:szCs w:val="24"/>
        </w:rPr>
      </w:pPr>
      <w:r w:rsidRPr="00CE5A53">
        <w:rPr>
          <w:rFonts w:asciiTheme="minorHAnsi" w:hAnsiTheme="minorHAnsi" w:cstheme="minorHAnsi"/>
          <w:sz w:val="24"/>
          <w:szCs w:val="24"/>
        </w:rPr>
        <w:t>zestawienie zmian w funduszu jednostki według załącznika nr 11 do rozporządzenia,</w:t>
      </w:r>
    </w:p>
    <w:p w14:paraId="554DA327" w14:textId="77777777" w:rsidR="00025F3B" w:rsidRPr="00CE5A53" w:rsidRDefault="00025F3B" w:rsidP="005F24DA">
      <w:pPr>
        <w:pStyle w:val="kreska2"/>
        <w:widowControl/>
        <w:spacing w:line="360" w:lineRule="auto"/>
        <w:jc w:val="left"/>
        <w:rPr>
          <w:rFonts w:asciiTheme="minorHAnsi" w:hAnsiTheme="minorHAnsi" w:cstheme="minorHAnsi"/>
          <w:sz w:val="24"/>
          <w:szCs w:val="24"/>
        </w:rPr>
      </w:pPr>
      <w:r w:rsidRPr="00CE5A53">
        <w:rPr>
          <w:rFonts w:asciiTheme="minorHAnsi" w:hAnsiTheme="minorHAnsi" w:cstheme="minorHAnsi"/>
          <w:sz w:val="24"/>
          <w:szCs w:val="24"/>
        </w:rPr>
        <w:t>informację dodatkową według załącznika nr 12 do rozporządzenia.</w:t>
      </w:r>
    </w:p>
    <w:p w14:paraId="4342DEE5" w14:textId="77777777" w:rsidR="000B4A12" w:rsidRDefault="000B4A12" w:rsidP="000B4A12">
      <w:pPr>
        <w:pStyle w:val="kreska2"/>
        <w:widowControl/>
        <w:numPr>
          <w:ilvl w:val="0"/>
          <w:numId w:val="0"/>
        </w:numPr>
        <w:spacing w:line="360" w:lineRule="auto"/>
        <w:jc w:val="left"/>
        <w:rPr>
          <w:rFonts w:asciiTheme="minorHAnsi" w:hAnsiTheme="minorHAnsi" w:cstheme="minorHAnsi"/>
          <w:sz w:val="24"/>
          <w:szCs w:val="24"/>
        </w:rPr>
      </w:pPr>
    </w:p>
    <w:p w14:paraId="1E78EB55" w14:textId="1AB8EC03" w:rsidR="004B5247" w:rsidRPr="00CE5A53" w:rsidRDefault="004B5247" w:rsidP="000B4A12">
      <w:pPr>
        <w:pStyle w:val="kreska2"/>
        <w:widowControl/>
        <w:numPr>
          <w:ilvl w:val="0"/>
          <w:numId w:val="0"/>
        </w:numPr>
        <w:spacing w:line="360" w:lineRule="auto"/>
        <w:jc w:val="left"/>
        <w:rPr>
          <w:rFonts w:asciiTheme="minorHAnsi" w:hAnsiTheme="minorHAnsi" w:cstheme="minorHAnsi"/>
          <w:sz w:val="24"/>
          <w:szCs w:val="24"/>
        </w:rPr>
      </w:pPr>
      <w:r w:rsidRPr="00CE5A53">
        <w:rPr>
          <w:rFonts w:asciiTheme="minorHAnsi" w:hAnsiTheme="minorHAnsi" w:cstheme="minorHAnsi"/>
          <w:sz w:val="24"/>
          <w:szCs w:val="24"/>
        </w:rPr>
        <w:t>Sprawozdania finansowe przesyła się systemem TREZOR</w:t>
      </w:r>
    </w:p>
    <w:p w14:paraId="1FE8DF64" w14:textId="77777777" w:rsidR="00025F3B" w:rsidRPr="00CE5A53" w:rsidRDefault="00025F3B" w:rsidP="005F24DA">
      <w:pPr>
        <w:pStyle w:val="R02"/>
        <w:widowControl/>
        <w:spacing w:line="360" w:lineRule="auto"/>
        <w:rPr>
          <w:rFonts w:asciiTheme="minorHAnsi" w:hAnsiTheme="minorHAnsi" w:cstheme="minorHAnsi"/>
        </w:rPr>
      </w:pPr>
      <w:r w:rsidRPr="00CE5A53">
        <w:rPr>
          <w:rFonts w:asciiTheme="minorHAnsi" w:hAnsiTheme="minorHAnsi" w:cstheme="minorHAnsi"/>
        </w:rPr>
        <w:t>3. Technika prowadzenia ksiąg rachunkowych</w:t>
      </w:r>
    </w:p>
    <w:p w14:paraId="43CECC0E" w14:textId="77777777" w:rsidR="00025F3B" w:rsidRPr="00CE5A53" w:rsidRDefault="00025F3B" w:rsidP="005F24DA">
      <w:pPr>
        <w:pStyle w:val="Tekstpodstawowy"/>
        <w:widowControl/>
        <w:spacing w:line="360" w:lineRule="auto"/>
        <w:jc w:val="left"/>
        <w:rPr>
          <w:rFonts w:asciiTheme="minorHAnsi" w:hAnsiTheme="minorHAnsi" w:cstheme="minorHAnsi"/>
          <w:sz w:val="24"/>
          <w:szCs w:val="24"/>
        </w:rPr>
      </w:pPr>
      <w:r w:rsidRPr="00CE5A53">
        <w:rPr>
          <w:rFonts w:asciiTheme="minorHAnsi" w:hAnsiTheme="minorHAnsi" w:cstheme="minorHAnsi"/>
          <w:sz w:val="24"/>
          <w:szCs w:val="24"/>
        </w:rPr>
        <w:t xml:space="preserve">Księgi rachunkowe </w:t>
      </w:r>
      <w:r w:rsidR="00160F39" w:rsidRPr="00CE5A53">
        <w:rPr>
          <w:rFonts w:asciiTheme="minorHAnsi" w:hAnsiTheme="minorHAnsi" w:cstheme="minorHAnsi"/>
          <w:sz w:val="24"/>
          <w:szCs w:val="24"/>
        </w:rPr>
        <w:t xml:space="preserve">WIJHARS prowadzone są </w:t>
      </w:r>
      <w:r w:rsidRPr="00CE5A53">
        <w:rPr>
          <w:rFonts w:asciiTheme="minorHAnsi" w:hAnsiTheme="minorHAnsi" w:cstheme="minorHAnsi"/>
          <w:sz w:val="24"/>
          <w:szCs w:val="24"/>
        </w:rPr>
        <w:t>za pomocą komputera.</w:t>
      </w:r>
    </w:p>
    <w:p w14:paraId="6F770EEC" w14:textId="77777777" w:rsidR="00025F3B" w:rsidRPr="00CE5A53" w:rsidRDefault="00025F3B" w:rsidP="005F24DA">
      <w:pPr>
        <w:pStyle w:val="Tekstpodstawowy"/>
        <w:widowControl/>
        <w:spacing w:line="360" w:lineRule="auto"/>
        <w:jc w:val="left"/>
        <w:rPr>
          <w:rFonts w:asciiTheme="minorHAnsi" w:hAnsiTheme="minorHAnsi" w:cstheme="minorHAnsi"/>
          <w:sz w:val="24"/>
          <w:szCs w:val="24"/>
        </w:rPr>
      </w:pPr>
      <w:r w:rsidRPr="00CE5A53">
        <w:rPr>
          <w:rFonts w:asciiTheme="minorHAnsi" w:hAnsiTheme="minorHAnsi" w:cstheme="minorHAnsi"/>
          <w:sz w:val="24"/>
          <w:szCs w:val="24"/>
        </w:rPr>
        <w:t>Księgi rachunkowe jednostki obejmują zbiory zapisów księgowych, obrotów i sald, które tworzą:</w:t>
      </w:r>
    </w:p>
    <w:p w14:paraId="5AA3F643" w14:textId="77777777" w:rsidR="000B4A12" w:rsidRDefault="00025F3B" w:rsidP="00865647">
      <w:pPr>
        <w:pStyle w:val="kreska1"/>
        <w:numPr>
          <w:ilvl w:val="0"/>
          <w:numId w:val="11"/>
        </w:numPr>
        <w:spacing w:line="360" w:lineRule="auto"/>
        <w:jc w:val="left"/>
        <w:rPr>
          <w:rFonts w:asciiTheme="minorHAnsi" w:hAnsiTheme="minorHAnsi" w:cstheme="minorHAnsi"/>
          <w:sz w:val="24"/>
          <w:szCs w:val="24"/>
        </w:rPr>
      </w:pPr>
      <w:r w:rsidRPr="00CE5A53">
        <w:rPr>
          <w:rFonts w:asciiTheme="minorHAnsi" w:hAnsiTheme="minorHAnsi" w:cstheme="minorHAnsi"/>
          <w:sz w:val="24"/>
          <w:szCs w:val="24"/>
        </w:rPr>
        <w:t xml:space="preserve">dziennik, </w:t>
      </w:r>
    </w:p>
    <w:p w14:paraId="60BD1661" w14:textId="77777777" w:rsidR="000B4A12" w:rsidRDefault="00025F3B" w:rsidP="00865647">
      <w:pPr>
        <w:pStyle w:val="kreska1"/>
        <w:numPr>
          <w:ilvl w:val="0"/>
          <w:numId w:val="11"/>
        </w:numPr>
        <w:spacing w:line="360" w:lineRule="auto"/>
        <w:jc w:val="left"/>
        <w:rPr>
          <w:rFonts w:asciiTheme="minorHAnsi" w:hAnsiTheme="minorHAnsi" w:cstheme="minorHAnsi"/>
          <w:sz w:val="24"/>
          <w:szCs w:val="24"/>
        </w:rPr>
      </w:pPr>
      <w:r w:rsidRPr="000B4A12">
        <w:rPr>
          <w:rFonts w:asciiTheme="minorHAnsi" w:hAnsiTheme="minorHAnsi" w:cstheme="minorHAnsi"/>
          <w:sz w:val="24"/>
          <w:szCs w:val="24"/>
        </w:rPr>
        <w:t>księgę główną</w:t>
      </w:r>
      <w:r w:rsidR="00160F39" w:rsidRPr="000B4A12">
        <w:rPr>
          <w:rFonts w:asciiTheme="minorHAnsi" w:hAnsiTheme="minorHAnsi" w:cstheme="minorHAnsi"/>
          <w:sz w:val="24"/>
          <w:szCs w:val="24"/>
        </w:rPr>
        <w:t xml:space="preserve"> (konta syntetyczne)</w:t>
      </w:r>
      <w:r w:rsidRPr="000B4A12">
        <w:rPr>
          <w:rFonts w:asciiTheme="minorHAnsi" w:hAnsiTheme="minorHAnsi" w:cstheme="minorHAnsi"/>
          <w:sz w:val="24"/>
          <w:szCs w:val="24"/>
        </w:rPr>
        <w:t>,</w:t>
      </w:r>
    </w:p>
    <w:p w14:paraId="5BBE30A3" w14:textId="77777777" w:rsidR="000B4A12" w:rsidRDefault="00025F3B" w:rsidP="00865647">
      <w:pPr>
        <w:pStyle w:val="kreska1"/>
        <w:numPr>
          <w:ilvl w:val="0"/>
          <w:numId w:val="11"/>
        </w:numPr>
        <w:spacing w:line="360" w:lineRule="auto"/>
        <w:jc w:val="left"/>
        <w:rPr>
          <w:rFonts w:asciiTheme="minorHAnsi" w:hAnsiTheme="minorHAnsi" w:cstheme="minorHAnsi"/>
          <w:sz w:val="24"/>
          <w:szCs w:val="24"/>
        </w:rPr>
      </w:pPr>
      <w:r w:rsidRPr="000B4A12">
        <w:rPr>
          <w:rFonts w:asciiTheme="minorHAnsi" w:hAnsiTheme="minorHAnsi" w:cstheme="minorHAnsi"/>
          <w:sz w:val="24"/>
          <w:szCs w:val="24"/>
        </w:rPr>
        <w:lastRenderedPageBreak/>
        <w:t>księgi pomocnicze</w:t>
      </w:r>
      <w:r w:rsidR="00160F39" w:rsidRPr="000B4A12">
        <w:rPr>
          <w:rFonts w:asciiTheme="minorHAnsi" w:hAnsiTheme="minorHAnsi" w:cstheme="minorHAnsi"/>
          <w:sz w:val="24"/>
          <w:szCs w:val="24"/>
        </w:rPr>
        <w:t xml:space="preserve"> (konta analityczne)</w:t>
      </w:r>
      <w:r w:rsidRPr="000B4A12">
        <w:rPr>
          <w:rFonts w:asciiTheme="minorHAnsi" w:hAnsiTheme="minorHAnsi" w:cstheme="minorHAnsi"/>
          <w:sz w:val="24"/>
          <w:szCs w:val="24"/>
        </w:rPr>
        <w:t>,</w:t>
      </w:r>
    </w:p>
    <w:p w14:paraId="1B87CD70" w14:textId="77777777" w:rsidR="000B4A12" w:rsidRDefault="00025F3B" w:rsidP="00865647">
      <w:pPr>
        <w:pStyle w:val="kreska1"/>
        <w:numPr>
          <w:ilvl w:val="0"/>
          <w:numId w:val="11"/>
        </w:numPr>
        <w:spacing w:line="360" w:lineRule="auto"/>
        <w:jc w:val="left"/>
        <w:rPr>
          <w:rFonts w:asciiTheme="minorHAnsi" w:hAnsiTheme="minorHAnsi" w:cstheme="minorHAnsi"/>
          <w:sz w:val="24"/>
          <w:szCs w:val="24"/>
        </w:rPr>
      </w:pPr>
      <w:r w:rsidRPr="000B4A12">
        <w:rPr>
          <w:rFonts w:asciiTheme="minorHAnsi" w:hAnsiTheme="minorHAnsi" w:cstheme="minorHAnsi"/>
          <w:sz w:val="24"/>
          <w:szCs w:val="24"/>
        </w:rPr>
        <w:t>zestawienia obrotów i sald księgi głównej oraz sald kont ksiąg pomocniczych,</w:t>
      </w:r>
    </w:p>
    <w:p w14:paraId="563972E5" w14:textId="7E491A87" w:rsidR="00025F3B" w:rsidRDefault="00025F3B" w:rsidP="00865647">
      <w:pPr>
        <w:pStyle w:val="kreska1"/>
        <w:numPr>
          <w:ilvl w:val="0"/>
          <w:numId w:val="11"/>
        </w:numPr>
        <w:spacing w:line="360" w:lineRule="auto"/>
        <w:jc w:val="left"/>
        <w:rPr>
          <w:rFonts w:asciiTheme="minorHAnsi" w:hAnsiTheme="minorHAnsi" w:cstheme="minorHAnsi"/>
          <w:sz w:val="24"/>
          <w:szCs w:val="24"/>
        </w:rPr>
      </w:pPr>
      <w:r w:rsidRPr="000B4A12">
        <w:rPr>
          <w:rFonts w:asciiTheme="minorHAnsi" w:hAnsiTheme="minorHAnsi" w:cstheme="minorHAnsi"/>
          <w:sz w:val="24"/>
          <w:szCs w:val="24"/>
        </w:rPr>
        <w:t>wykaz składników aktywów i pasywów (inwentarz).</w:t>
      </w:r>
    </w:p>
    <w:p w14:paraId="558B9F4F" w14:textId="77777777" w:rsidR="000B4A12" w:rsidRPr="000B4A12" w:rsidRDefault="000B4A12" w:rsidP="000B4A12">
      <w:pPr>
        <w:pStyle w:val="kreska1"/>
        <w:numPr>
          <w:ilvl w:val="0"/>
          <w:numId w:val="0"/>
        </w:numPr>
        <w:spacing w:line="360" w:lineRule="auto"/>
        <w:jc w:val="left"/>
        <w:rPr>
          <w:rFonts w:asciiTheme="minorHAnsi" w:hAnsiTheme="minorHAnsi" w:cstheme="minorHAnsi"/>
          <w:sz w:val="24"/>
          <w:szCs w:val="24"/>
        </w:rPr>
      </w:pPr>
    </w:p>
    <w:p w14:paraId="74F99C12" w14:textId="77777777" w:rsidR="00025F3B" w:rsidRPr="00CE5A53" w:rsidRDefault="00025F3B" w:rsidP="005F24DA">
      <w:pPr>
        <w:pStyle w:val="Tekstpodstawowy"/>
        <w:widowControl/>
        <w:spacing w:line="360" w:lineRule="auto"/>
        <w:jc w:val="left"/>
        <w:rPr>
          <w:rFonts w:asciiTheme="minorHAnsi" w:hAnsiTheme="minorHAnsi" w:cstheme="minorHAnsi"/>
          <w:sz w:val="24"/>
          <w:szCs w:val="24"/>
        </w:rPr>
      </w:pPr>
      <w:r w:rsidRPr="00CE5A53">
        <w:rPr>
          <w:rFonts w:asciiTheme="minorHAnsi" w:hAnsiTheme="minorHAnsi" w:cstheme="minorHAnsi"/>
          <w:b/>
          <w:bCs/>
          <w:sz w:val="24"/>
          <w:szCs w:val="24"/>
        </w:rPr>
        <w:t>Dziennik</w:t>
      </w:r>
      <w:r w:rsidRPr="00CE5A53">
        <w:rPr>
          <w:rFonts w:asciiTheme="minorHAnsi" w:hAnsiTheme="minorHAnsi" w:cstheme="minorHAnsi"/>
          <w:sz w:val="24"/>
          <w:szCs w:val="24"/>
        </w:rPr>
        <w:t xml:space="preserve"> prowadzony jest w sposób następujący:</w:t>
      </w:r>
    </w:p>
    <w:p w14:paraId="26E5596C" w14:textId="34639731" w:rsidR="00025F3B" w:rsidRPr="00CE5A53" w:rsidRDefault="00025F3B" w:rsidP="00865647">
      <w:pPr>
        <w:pStyle w:val="kreska1"/>
        <w:numPr>
          <w:ilvl w:val="0"/>
          <w:numId w:val="12"/>
        </w:numPr>
        <w:spacing w:line="360" w:lineRule="auto"/>
        <w:jc w:val="left"/>
        <w:rPr>
          <w:rFonts w:asciiTheme="minorHAnsi" w:hAnsiTheme="minorHAnsi" w:cstheme="minorHAnsi"/>
          <w:sz w:val="24"/>
          <w:szCs w:val="24"/>
        </w:rPr>
      </w:pPr>
      <w:r w:rsidRPr="00CE5A53">
        <w:rPr>
          <w:rFonts w:asciiTheme="minorHAnsi" w:hAnsiTheme="minorHAnsi" w:cstheme="minorHAnsi"/>
          <w:sz w:val="24"/>
          <w:szCs w:val="24"/>
        </w:rPr>
        <w:t>zdarzenia, jakie nastąpiły w danym okresie sprawozdawczym, ujmowane są w</w:t>
      </w:r>
      <w:r w:rsidR="008105BC" w:rsidRPr="00CE5A53">
        <w:rPr>
          <w:rFonts w:asciiTheme="minorHAnsi" w:hAnsiTheme="minorHAnsi" w:cstheme="minorHAnsi"/>
          <w:sz w:val="24"/>
          <w:szCs w:val="24"/>
        </w:rPr>
        <w:t xml:space="preserve"> </w:t>
      </w:r>
      <w:r w:rsidRPr="00CE5A53">
        <w:rPr>
          <w:rFonts w:asciiTheme="minorHAnsi" w:hAnsiTheme="minorHAnsi" w:cstheme="minorHAnsi"/>
          <w:sz w:val="24"/>
          <w:szCs w:val="24"/>
        </w:rPr>
        <w:t>nim chronologicznie,</w:t>
      </w:r>
      <w:r w:rsidR="00160F39" w:rsidRPr="00CE5A53">
        <w:rPr>
          <w:rFonts w:asciiTheme="minorHAnsi" w:hAnsiTheme="minorHAnsi" w:cstheme="minorHAnsi"/>
          <w:sz w:val="24"/>
          <w:szCs w:val="24"/>
        </w:rPr>
        <w:t xml:space="preserve"> a do kosztów miesiąca poprzedniego, zalicza </w:t>
      </w:r>
      <w:r w:rsidR="00E37B4A" w:rsidRPr="00CE5A53">
        <w:rPr>
          <w:rFonts w:asciiTheme="minorHAnsi" w:hAnsiTheme="minorHAnsi" w:cstheme="minorHAnsi"/>
          <w:sz w:val="24"/>
          <w:szCs w:val="24"/>
        </w:rPr>
        <w:t>zobowiązania zaciągnięte na podstawie rachunków, które wpłyną do 7-go następnego miesiąca, po upływie miesiąca</w:t>
      </w:r>
      <w:r w:rsidR="00A5203F" w:rsidRPr="00CE5A53">
        <w:rPr>
          <w:rFonts w:asciiTheme="minorHAnsi" w:hAnsiTheme="minorHAnsi" w:cstheme="minorHAnsi"/>
          <w:sz w:val="24"/>
          <w:szCs w:val="24"/>
        </w:rPr>
        <w:t xml:space="preserve"> sprawozdawczego. Ponadto dopuszcza się nie ujęcie zobowiązań do 7-go dnia następnego miesiąca w przypadkach, gdyby jednostka miała problem ze sporządzeniem w wymagalnym </w:t>
      </w:r>
      <w:r w:rsidR="0014573C">
        <w:rPr>
          <w:rFonts w:asciiTheme="minorHAnsi" w:hAnsiTheme="minorHAnsi" w:cstheme="minorHAnsi"/>
          <w:sz w:val="24"/>
          <w:szCs w:val="24"/>
        </w:rPr>
        <w:t>okresie</w:t>
      </w:r>
      <w:r w:rsidR="00A5203F" w:rsidRPr="00CE5A53">
        <w:rPr>
          <w:rFonts w:asciiTheme="minorHAnsi" w:hAnsiTheme="minorHAnsi" w:cstheme="minorHAnsi"/>
          <w:sz w:val="24"/>
          <w:szCs w:val="24"/>
        </w:rPr>
        <w:t xml:space="preserve"> sprawozdań.</w:t>
      </w:r>
    </w:p>
    <w:p w14:paraId="47A459E1" w14:textId="4CE512A4" w:rsidR="00A5203F" w:rsidRPr="00CE5A53" w:rsidRDefault="00A5203F" w:rsidP="00865647">
      <w:pPr>
        <w:pStyle w:val="kreska1"/>
        <w:numPr>
          <w:ilvl w:val="0"/>
          <w:numId w:val="12"/>
        </w:numPr>
        <w:spacing w:line="360" w:lineRule="auto"/>
        <w:jc w:val="left"/>
        <w:rPr>
          <w:rFonts w:asciiTheme="minorHAnsi" w:hAnsiTheme="minorHAnsi" w:cstheme="minorHAnsi"/>
          <w:sz w:val="24"/>
          <w:szCs w:val="24"/>
        </w:rPr>
      </w:pPr>
      <w:r w:rsidRPr="00CE5A53">
        <w:rPr>
          <w:rFonts w:asciiTheme="minorHAnsi" w:hAnsiTheme="minorHAnsi" w:cstheme="minorHAnsi"/>
          <w:sz w:val="24"/>
          <w:szCs w:val="24"/>
        </w:rPr>
        <w:t>do kosztów miesiąca grudnia zalicza się zobowiązania zaciągnięte na podstawie rachunków, faktur, które wpłyną do 16-go stycznia następnego roku</w:t>
      </w:r>
      <w:r w:rsidR="000B4A12">
        <w:rPr>
          <w:rFonts w:asciiTheme="minorHAnsi" w:hAnsiTheme="minorHAnsi" w:cstheme="minorHAnsi"/>
          <w:sz w:val="24"/>
          <w:szCs w:val="24"/>
        </w:rPr>
        <w:t>.</w:t>
      </w:r>
    </w:p>
    <w:p w14:paraId="0718D7D2" w14:textId="77777777" w:rsidR="00A5203F" w:rsidRPr="00CE5A53" w:rsidRDefault="00A5203F" w:rsidP="00865647">
      <w:pPr>
        <w:pStyle w:val="kreska1"/>
        <w:numPr>
          <w:ilvl w:val="0"/>
          <w:numId w:val="12"/>
        </w:numPr>
        <w:spacing w:line="360" w:lineRule="auto"/>
        <w:jc w:val="left"/>
        <w:rPr>
          <w:rFonts w:asciiTheme="minorHAnsi" w:hAnsiTheme="minorHAnsi" w:cstheme="minorHAnsi"/>
          <w:sz w:val="24"/>
          <w:szCs w:val="24"/>
        </w:rPr>
      </w:pPr>
      <w:r w:rsidRPr="00CE5A53">
        <w:rPr>
          <w:rFonts w:asciiTheme="minorHAnsi" w:hAnsiTheme="minorHAnsi" w:cstheme="minorHAnsi"/>
          <w:sz w:val="24"/>
          <w:szCs w:val="24"/>
        </w:rPr>
        <w:t>do kosztów poprzedniego roku zalicza się zobowiązania zaciągnięte na podstawie rachunków, które wpłyną do 21-go stycznia roku następnego.</w:t>
      </w:r>
    </w:p>
    <w:p w14:paraId="5F1C46EA" w14:textId="6D584FD4" w:rsidR="00A5203F" w:rsidRPr="00CE5A53" w:rsidRDefault="00A5203F" w:rsidP="00865647">
      <w:pPr>
        <w:pStyle w:val="kreska1"/>
        <w:numPr>
          <w:ilvl w:val="0"/>
          <w:numId w:val="12"/>
        </w:numPr>
        <w:spacing w:line="360" w:lineRule="auto"/>
        <w:jc w:val="left"/>
        <w:rPr>
          <w:rFonts w:asciiTheme="minorHAnsi" w:hAnsiTheme="minorHAnsi" w:cstheme="minorHAnsi"/>
          <w:sz w:val="24"/>
          <w:szCs w:val="24"/>
        </w:rPr>
      </w:pPr>
      <w:r w:rsidRPr="00CE5A53">
        <w:rPr>
          <w:rFonts w:asciiTheme="minorHAnsi" w:hAnsiTheme="minorHAnsi" w:cstheme="minorHAnsi"/>
          <w:sz w:val="24"/>
          <w:szCs w:val="24"/>
        </w:rPr>
        <w:t>wartość naliczonych i przelanych opłat z tyt. podatku od gruntu, podatku od nieruchomości, opłaty na rzecz jednostek samorządu terytorialne</w:t>
      </w:r>
      <w:r w:rsidR="00A93F1D">
        <w:rPr>
          <w:rFonts w:asciiTheme="minorHAnsi" w:hAnsiTheme="minorHAnsi" w:cstheme="minorHAnsi"/>
          <w:sz w:val="24"/>
          <w:szCs w:val="24"/>
        </w:rPr>
        <w:t>go, odpisy na ZFSS, koszty postę</w:t>
      </w:r>
      <w:r w:rsidRPr="00CE5A53">
        <w:rPr>
          <w:rFonts w:asciiTheme="minorHAnsi" w:hAnsiTheme="minorHAnsi" w:cstheme="minorHAnsi"/>
          <w:sz w:val="24"/>
          <w:szCs w:val="24"/>
        </w:rPr>
        <w:t>powania egzekuc</w:t>
      </w:r>
      <w:r w:rsidR="00A93F1D">
        <w:rPr>
          <w:rFonts w:asciiTheme="minorHAnsi" w:hAnsiTheme="minorHAnsi" w:cstheme="minorHAnsi"/>
          <w:sz w:val="24"/>
          <w:szCs w:val="24"/>
        </w:rPr>
        <w:t>yjnego, ubezpieczenia majątkowe i</w:t>
      </w:r>
      <w:r w:rsidRPr="00CE5A53">
        <w:rPr>
          <w:rFonts w:asciiTheme="minorHAnsi" w:hAnsiTheme="minorHAnsi" w:cstheme="minorHAnsi"/>
          <w:sz w:val="24"/>
          <w:szCs w:val="24"/>
        </w:rPr>
        <w:t xml:space="preserve"> rzeczowe mogą być ujęte bezpośrednio w koszty z pominięciem kont rozrachunkowych</w:t>
      </w:r>
    </w:p>
    <w:p w14:paraId="3DF59AE5" w14:textId="77777777" w:rsidR="000B4A12" w:rsidRDefault="00025F3B" w:rsidP="00865647">
      <w:pPr>
        <w:pStyle w:val="kreska1"/>
        <w:numPr>
          <w:ilvl w:val="0"/>
          <w:numId w:val="12"/>
        </w:numPr>
        <w:spacing w:line="360" w:lineRule="auto"/>
        <w:jc w:val="left"/>
        <w:rPr>
          <w:rFonts w:asciiTheme="minorHAnsi" w:hAnsiTheme="minorHAnsi" w:cstheme="minorHAnsi"/>
          <w:sz w:val="24"/>
          <w:szCs w:val="24"/>
        </w:rPr>
      </w:pPr>
      <w:r w:rsidRPr="00CE5A53">
        <w:rPr>
          <w:rFonts w:asciiTheme="minorHAnsi" w:hAnsiTheme="minorHAnsi" w:cstheme="minorHAnsi"/>
          <w:sz w:val="24"/>
          <w:szCs w:val="24"/>
        </w:rPr>
        <w:t>zapisy są kolejno numerowane w okresie roku/miesiąca, co pozwala na ich jednoznaczne powiązanie ze sprawdzonymi i zatwierdzonymi dowodami księgowymi,</w:t>
      </w:r>
    </w:p>
    <w:p w14:paraId="27763E84" w14:textId="77777777" w:rsidR="000B4A12" w:rsidRDefault="00025F3B" w:rsidP="00865647">
      <w:pPr>
        <w:pStyle w:val="kreska1"/>
        <w:numPr>
          <w:ilvl w:val="0"/>
          <w:numId w:val="12"/>
        </w:numPr>
        <w:spacing w:line="360" w:lineRule="auto"/>
        <w:jc w:val="left"/>
        <w:rPr>
          <w:rFonts w:asciiTheme="minorHAnsi" w:hAnsiTheme="minorHAnsi" w:cstheme="minorHAnsi"/>
          <w:sz w:val="24"/>
          <w:szCs w:val="24"/>
        </w:rPr>
      </w:pPr>
      <w:r w:rsidRPr="000B4A12">
        <w:rPr>
          <w:rFonts w:asciiTheme="minorHAnsi" w:hAnsiTheme="minorHAnsi" w:cstheme="minorHAnsi"/>
          <w:sz w:val="24"/>
          <w:szCs w:val="24"/>
        </w:rPr>
        <w:t>sumy zapisów (obroty) liczone są w sposób ciągły,</w:t>
      </w:r>
    </w:p>
    <w:p w14:paraId="53285DD5" w14:textId="18AFB317" w:rsidR="00025F3B" w:rsidRPr="000B4A12" w:rsidRDefault="00025F3B" w:rsidP="00865647">
      <w:pPr>
        <w:pStyle w:val="kreska1"/>
        <w:numPr>
          <w:ilvl w:val="0"/>
          <w:numId w:val="12"/>
        </w:numPr>
        <w:spacing w:line="360" w:lineRule="auto"/>
        <w:jc w:val="left"/>
        <w:rPr>
          <w:rFonts w:asciiTheme="minorHAnsi" w:hAnsiTheme="minorHAnsi" w:cstheme="minorHAnsi"/>
          <w:sz w:val="24"/>
          <w:szCs w:val="24"/>
        </w:rPr>
      </w:pPr>
      <w:r w:rsidRPr="000B4A12">
        <w:rPr>
          <w:rFonts w:asciiTheme="minorHAnsi" w:hAnsiTheme="minorHAnsi" w:cstheme="minorHAnsi"/>
          <w:sz w:val="24"/>
          <w:szCs w:val="24"/>
        </w:rPr>
        <w:t>jego obroty są zgodne z obrotami zestawienia obrotów i sald kont księgi głównej.</w:t>
      </w:r>
    </w:p>
    <w:p w14:paraId="4EA49F73" w14:textId="4A523914" w:rsidR="00025F3B" w:rsidRPr="00CE5A53" w:rsidRDefault="00025F3B" w:rsidP="000B4A12">
      <w:pPr>
        <w:pStyle w:val="2txt"/>
        <w:widowControl/>
        <w:spacing w:line="360" w:lineRule="auto"/>
        <w:ind w:left="0" w:firstLine="0"/>
        <w:jc w:val="left"/>
        <w:rPr>
          <w:rFonts w:asciiTheme="minorHAnsi" w:hAnsiTheme="minorHAnsi" w:cstheme="minorHAnsi"/>
          <w:sz w:val="24"/>
          <w:szCs w:val="24"/>
        </w:rPr>
      </w:pPr>
    </w:p>
    <w:p w14:paraId="1C85EE46" w14:textId="77777777" w:rsidR="00025F3B" w:rsidRPr="00CE5A53" w:rsidRDefault="00025F3B" w:rsidP="005F24DA">
      <w:pPr>
        <w:pStyle w:val="Tekstpodstawowy"/>
        <w:keepNext/>
        <w:widowControl/>
        <w:spacing w:before="240" w:line="360" w:lineRule="auto"/>
        <w:jc w:val="left"/>
        <w:rPr>
          <w:rFonts w:asciiTheme="minorHAnsi" w:hAnsiTheme="minorHAnsi" w:cstheme="minorHAnsi"/>
          <w:sz w:val="24"/>
          <w:szCs w:val="24"/>
        </w:rPr>
      </w:pPr>
      <w:r w:rsidRPr="00CE5A53">
        <w:rPr>
          <w:rFonts w:asciiTheme="minorHAnsi" w:hAnsiTheme="minorHAnsi" w:cstheme="minorHAnsi"/>
          <w:b/>
          <w:bCs/>
          <w:sz w:val="24"/>
          <w:szCs w:val="24"/>
        </w:rPr>
        <w:t>Księga główna</w:t>
      </w:r>
      <w:r w:rsidRPr="00CE5A53">
        <w:rPr>
          <w:rFonts w:asciiTheme="minorHAnsi" w:hAnsiTheme="minorHAnsi" w:cstheme="minorHAnsi"/>
          <w:sz w:val="24"/>
          <w:szCs w:val="24"/>
        </w:rPr>
        <w:t xml:space="preserve"> (konta syntetyczne) prowadzona jest w sposób spełniający następujące zasady:</w:t>
      </w:r>
    </w:p>
    <w:p w14:paraId="5912B1B2" w14:textId="77777777" w:rsidR="00025F3B" w:rsidRPr="00CE5A53" w:rsidRDefault="00025F3B" w:rsidP="00865647">
      <w:pPr>
        <w:pStyle w:val="kreska1"/>
        <w:numPr>
          <w:ilvl w:val="0"/>
          <w:numId w:val="13"/>
        </w:numPr>
        <w:spacing w:line="360" w:lineRule="auto"/>
        <w:jc w:val="left"/>
        <w:rPr>
          <w:rFonts w:asciiTheme="minorHAnsi" w:hAnsiTheme="minorHAnsi" w:cstheme="minorHAnsi"/>
          <w:sz w:val="24"/>
          <w:szCs w:val="24"/>
        </w:rPr>
      </w:pPr>
      <w:r w:rsidRPr="00CE5A53">
        <w:rPr>
          <w:rFonts w:asciiTheme="minorHAnsi" w:hAnsiTheme="minorHAnsi" w:cstheme="minorHAnsi"/>
          <w:sz w:val="24"/>
          <w:szCs w:val="24"/>
        </w:rPr>
        <w:t>podwójny zapis,</w:t>
      </w:r>
    </w:p>
    <w:p w14:paraId="1EC837E9" w14:textId="0F427945" w:rsidR="000B4A12" w:rsidRPr="000B4A12" w:rsidRDefault="00025F3B" w:rsidP="00FA195A">
      <w:pPr>
        <w:pStyle w:val="kreska1"/>
        <w:numPr>
          <w:ilvl w:val="0"/>
          <w:numId w:val="13"/>
        </w:numPr>
        <w:spacing w:line="360" w:lineRule="auto"/>
        <w:jc w:val="left"/>
        <w:rPr>
          <w:rFonts w:asciiTheme="minorHAnsi" w:hAnsiTheme="minorHAnsi" w:cstheme="minorHAnsi"/>
          <w:sz w:val="24"/>
          <w:szCs w:val="24"/>
        </w:rPr>
      </w:pPr>
      <w:r w:rsidRPr="00CE5A53">
        <w:rPr>
          <w:rFonts w:asciiTheme="minorHAnsi" w:hAnsiTheme="minorHAnsi" w:cstheme="minorHAnsi"/>
          <w:sz w:val="24"/>
          <w:szCs w:val="24"/>
        </w:rPr>
        <w:lastRenderedPageBreak/>
        <w:t>systematyczne i chronologiczne rejestrowanie zdarzeń gospodarczych zgod</w:t>
      </w:r>
      <w:r w:rsidRPr="00CE5A53">
        <w:rPr>
          <w:rFonts w:asciiTheme="minorHAnsi" w:hAnsiTheme="minorHAnsi" w:cstheme="minorHAnsi"/>
          <w:sz w:val="24"/>
          <w:szCs w:val="24"/>
        </w:rPr>
        <w:softHyphen/>
        <w:t>nie z</w:t>
      </w:r>
      <w:r w:rsidR="008105BC" w:rsidRPr="00CE5A53">
        <w:rPr>
          <w:rFonts w:asciiTheme="minorHAnsi" w:hAnsiTheme="minorHAnsi" w:cstheme="minorHAnsi"/>
          <w:sz w:val="24"/>
          <w:szCs w:val="24"/>
        </w:rPr>
        <w:t xml:space="preserve"> </w:t>
      </w:r>
      <w:r w:rsidR="00FA195A">
        <w:rPr>
          <w:rFonts w:asciiTheme="minorHAnsi" w:hAnsiTheme="minorHAnsi" w:cstheme="minorHAnsi"/>
          <w:sz w:val="24"/>
          <w:szCs w:val="24"/>
        </w:rPr>
        <w:t>zasadą memoriałową.</w:t>
      </w:r>
    </w:p>
    <w:p w14:paraId="19687C64" w14:textId="77777777" w:rsidR="00025F3B" w:rsidRPr="00CE5A53" w:rsidRDefault="00025F3B" w:rsidP="005F24DA">
      <w:pPr>
        <w:pStyle w:val="Tekstpodstawowy"/>
        <w:widowControl/>
        <w:spacing w:line="360" w:lineRule="auto"/>
        <w:jc w:val="left"/>
        <w:rPr>
          <w:rFonts w:asciiTheme="minorHAnsi" w:hAnsiTheme="minorHAnsi" w:cstheme="minorHAnsi"/>
          <w:sz w:val="24"/>
          <w:szCs w:val="24"/>
        </w:rPr>
      </w:pPr>
      <w:r w:rsidRPr="00CE5A53">
        <w:rPr>
          <w:rFonts w:asciiTheme="minorHAnsi" w:hAnsiTheme="minorHAnsi" w:cstheme="minorHAnsi"/>
          <w:b/>
          <w:bCs/>
          <w:sz w:val="24"/>
          <w:szCs w:val="24"/>
        </w:rPr>
        <w:t>Księgi pomocnicze (konta analityczne)</w:t>
      </w:r>
      <w:r w:rsidRPr="00CE5A53">
        <w:rPr>
          <w:rFonts w:asciiTheme="minorHAnsi" w:hAnsiTheme="minorHAnsi" w:cstheme="minorHAnsi"/>
          <w:sz w:val="24"/>
          <w:szCs w:val="24"/>
        </w:rPr>
        <w:t xml:space="preserve"> stanowią zapisy uszczegóławiające dla wybranych kont księgi głównej. Zapisy na kontach analitycznych dokonywane są zgodnie z zasadą zapisu powtarzanego. Ich forma dostosowywana jest za każdym razem do przedmiotu ewidencji konta głównego.</w:t>
      </w:r>
    </w:p>
    <w:p w14:paraId="5878CB03" w14:textId="77777777" w:rsidR="001D0239" w:rsidRPr="00CE5A53" w:rsidRDefault="001D0239" w:rsidP="005F24DA">
      <w:pPr>
        <w:pStyle w:val="Tekstpodstawowy"/>
        <w:widowControl/>
        <w:spacing w:line="360" w:lineRule="auto"/>
        <w:jc w:val="left"/>
        <w:rPr>
          <w:rFonts w:asciiTheme="minorHAnsi" w:hAnsiTheme="minorHAnsi" w:cstheme="minorHAnsi"/>
          <w:sz w:val="24"/>
          <w:szCs w:val="24"/>
        </w:rPr>
      </w:pPr>
    </w:p>
    <w:p w14:paraId="2D112542" w14:textId="77777777" w:rsidR="00025F3B" w:rsidRPr="00CE5A53" w:rsidRDefault="00025F3B" w:rsidP="005F24DA">
      <w:pPr>
        <w:pStyle w:val="Tekstpodstawowy"/>
        <w:widowControl/>
        <w:spacing w:line="360" w:lineRule="auto"/>
        <w:jc w:val="left"/>
        <w:rPr>
          <w:rFonts w:asciiTheme="minorHAnsi" w:hAnsiTheme="minorHAnsi" w:cstheme="minorHAnsi"/>
          <w:sz w:val="24"/>
          <w:szCs w:val="24"/>
        </w:rPr>
      </w:pPr>
      <w:r w:rsidRPr="00CE5A53">
        <w:rPr>
          <w:rFonts w:asciiTheme="minorHAnsi" w:hAnsiTheme="minorHAnsi" w:cstheme="minorHAnsi"/>
          <w:b/>
          <w:bCs/>
          <w:sz w:val="24"/>
          <w:szCs w:val="24"/>
        </w:rPr>
        <w:t>Konta pozabilansowe</w:t>
      </w:r>
      <w:r w:rsidRPr="00CE5A53">
        <w:rPr>
          <w:rFonts w:asciiTheme="minorHAnsi" w:hAnsiTheme="minorHAnsi" w:cstheme="minorHAnsi"/>
          <w:sz w:val="24"/>
          <w:szCs w:val="24"/>
        </w:rPr>
        <w:t xml:space="preserve"> pełnią funkcję wyłącznie informacyjno-kontrolną. Zdarzenia na nich rejestrowane nie powodują zmian w składnikach aktywów i pasywów. Na kontach pozabilansowych obowiązuje zapis jednokrotny, który nie podlega uzgodnieniu z dziennikiem ani innym urządzeniem ewidencyjnym.</w:t>
      </w:r>
    </w:p>
    <w:p w14:paraId="05CF0F6D" w14:textId="3CA199FA" w:rsidR="00025F3B" w:rsidRPr="00CE5A53" w:rsidRDefault="00025F3B" w:rsidP="005F24DA">
      <w:pPr>
        <w:pStyle w:val="Tekstpodstawowy"/>
        <w:widowControl/>
        <w:spacing w:line="360" w:lineRule="auto"/>
        <w:jc w:val="left"/>
        <w:rPr>
          <w:rFonts w:asciiTheme="minorHAnsi" w:hAnsiTheme="minorHAnsi" w:cstheme="minorHAnsi"/>
          <w:sz w:val="24"/>
          <w:szCs w:val="24"/>
        </w:rPr>
      </w:pPr>
      <w:r w:rsidRPr="00CE5A53">
        <w:rPr>
          <w:rFonts w:asciiTheme="minorHAnsi" w:hAnsiTheme="minorHAnsi" w:cstheme="minorHAnsi"/>
          <w:sz w:val="24"/>
          <w:szCs w:val="24"/>
        </w:rPr>
        <w:t>Ujmowane są na nich</w:t>
      </w:r>
      <w:r w:rsidR="004735CE">
        <w:rPr>
          <w:rFonts w:asciiTheme="minorHAnsi" w:hAnsiTheme="minorHAnsi" w:cstheme="minorHAnsi"/>
          <w:sz w:val="24"/>
          <w:szCs w:val="24"/>
        </w:rPr>
        <w:t>:</w:t>
      </w:r>
    </w:p>
    <w:p w14:paraId="605F2D7D" w14:textId="77777777" w:rsidR="004735CE" w:rsidRDefault="00025F3B" w:rsidP="00865647">
      <w:pPr>
        <w:pStyle w:val="1txt"/>
        <w:widowControl/>
        <w:numPr>
          <w:ilvl w:val="0"/>
          <w:numId w:val="15"/>
        </w:numPr>
        <w:spacing w:line="360" w:lineRule="auto"/>
        <w:jc w:val="left"/>
        <w:rPr>
          <w:rFonts w:asciiTheme="minorHAnsi" w:hAnsiTheme="minorHAnsi" w:cstheme="minorHAnsi"/>
          <w:sz w:val="24"/>
          <w:szCs w:val="24"/>
        </w:rPr>
      </w:pPr>
      <w:r w:rsidRPr="00CE5A53">
        <w:rPr>
          <w:rFonts w:asciiTheme="minorHAnsi" w:hAnsiTheme="minorHAnsi" w:cstheme="minorHAnsi"/>
          <w:sz w:val="24"/>
          <w:szCs w:val="24"/>
        </w:rPr>
        <w:t>980 „Plan finansowy wydatków budżetowych”</w:t>
      </w:r>
    </w:p>
    <w:p w14:paraId="69AA21E1" w14:textId="77777777" w:rsidR="004735CE" w:rsidRDefault="00025F3B" w:rsidP="00865647">
      <w:pPr>
        <w:pStyle w:val="1txt"/>
        <w:widowControl/>
        <w:numPr>
          <w:ilvl w:val="0"/>
          <w:numId w:val="15"/>
        </w:numPr>
        <w:spacing w:line="360" w:lineRule="auto"/>
        <w:jc w:val="left"/>
        <w:rPr>
          <w:rFonts w:asciiTheme="minorHAnsi" w:hAnsiTheme="minorHAnsi" w:cstheme="minorHAnsi"/>
          <w:sz w:val="24"/>
          <w:szCs w:val="24"/>
        </w:rPr>
      </w:pPr>
      <w:r w:rsidRPr="004735CE">
        <w:rPr>
          <w:rFonts w:asciiTheme="minorHAnsi" w:hAnsiTheme="minorHAnsi" w:cstheme="minorHAnsi"/>
          <w:sz w:val="24"/>
          <w:szCs w:val="24"/>
        </w:rPr>
        <w:t>990 „Plan finansowy wydatków budżetowych w układzie zadaniowym”</w:t>
      </w:r>
    </w:p>
    <w:p w14:paraId="12EB9474" w14:textId="77777777" w:rsidR="004735CE" w:rsidRDefault="00025F3B" w:rsidP="00865647">
      <w:pPr>
        <w:pStyle w:val="1txt"/>
        <w:widowControl/>
        <w:numPr>
          <w:ilvl w:val="0"/>
          <w:numId w:val="15"/>
        </w:numPr>
        <w:spacing w:line="360" w:lineRule="auto"/>
        <w:jc w:val="left"/>
        <w:rPr>
          <w:rFonts w:asciiTheme="minorHAnsi" w:hAnsiTheme="minorHAnsi" w:cstheme="minorHAnsi"/>
          <w:sz w:val="24"/>
          <w:szCs w:val="24"/>
        </w:rPr>
      </w:pPr>
      <w:r w:rsidRPr="004735CE">
        <w:rPr>
          <w:rFonts w:asciiTheme="minorHAnsi" w:hAnsiTheme="minorHAnsi" w:cstheme="minorHAnsi"/>
          <w:sz w:val="24"/>
          <w:szCs w:val="24"/>
        </w:rPr>
        <w:t>998 „Zaangażowanie wydatków budżetowych roku bieżącego”</w:t>
      </w:r>
    </w:p>
    <w:p w14:paraId="3BB4DE76" w14:textId="789F50CC" w:rsidR="00025F3B" w:rsidRPr="004735CE" w:rsidRDefault="00025F3B" w:rsidP="00865647">
      <w:pPr>
        <w:pStyle w:val="1txt"/>
        <w:widowControl/>
        <w:numPr>
          <w:ilvl w:val="0"/>
          <w:numId w:val="15"/>
        </w:numPr>
        <w:spacing w:line="360" w:lineRule="auto"/>
        <w:jc w:val="left"/>
        <w:rPr>
          <w:rFonts w:asciiTheme="minorHAnsi" w:hAnsiTheme="minorHAnsi" w:cstheme="minorHAnsi"/>
          <w:sz w:val="24"/>
          <w:szCs w:val="24"/>
        </w:rPr>
      </w:pPr>
      <w:r w:rsidRPr="004735CE">
        <w:rPr>
          <w:rFonts w:asciiTheme="minorHAnsi" w:hAnsiTheme="minorHAnsi" w:cstheme="minorHAnsi"/>
          <w:sz w:val="24"/>
          <w:szCs w:val="24"/>
        </w:rPr>
        <w:t>999 „Zaangażowanie wydatków budżetowych przyszłych lat”</w:t>
      </w:r>
    </w:p>
    <w:p w14:paraId="24C71A7A" w14:textId="77777777" w:rsidR="00131B67" w:rsidRPr="00CE5A53" w:rsidRDefault="00131B67" w:rsidP="004735CE">
      <w:pPr>
        <w:pStyle w:val="1txt"/>
        <w:widowControl/>
        <w:spacing w:line="360" w:lineRule="auto"/>
        <w:ind w:left="0" w:firstLine="0"/>
        <w:jc w:val="left"/>
        <w:rPr>
          <w:rFonts w:asciiTheme="minorHAnsi" w:hAnsiTheme="minorHAnsi" w:cstheme="minorHAnsi"/>
          <w:sz w:val="24"/>
          <w:szCs w:val="24"/>
        </w:rPr>
      </w:pPr>
    </w:p>
    <w:p w14:paraId="054F8A59" w14:textId="77777777" w:rsidR="00025F3B" w:rsidRPr="00CE5A53" w:rsidRDefault="00025F3B" w:rsidP="005F24DA">
      <w:pPr>
        <w:pStyle w:val="Tekstpodstawowy"/>
        <w:widowControl/>
        <w:spacing w:line="360" w:lineRule="auto"/>
        <w:jc w:val="left"/>
        <w:rPr>
          <w:rFonts w:asciiTheme="minorHAnsi" w:hAnsiTheme="minorHAnsi" w:cstheme="minorHAnsi"/>
          <w:sz w:val="24"/>
          <w:szCs w:val="24"/>
        </w:rPr>
      </w:pPr>
      <w:r w:rsidRPr="00CE5A53">
        <w:rPr>
          <w:rFonts w:asciiTheme="minorHAnsi" w:hAnsiTheme="minorHAnsi" w:cstheme="minorHAnsi"/>
          <w:sz w:val="24"/>
          <w:szCs w:val="24"/>
        </w:rPr>
        <w:t>Księgi rachunkowe prowadzi się w celu uzyskania odpowiednich danych wykorzystywanych do sporządzenia sprawozdań budżetowych, finansowych, statystycznych i innych oraz rozliczeń z budżetem państwa i z ZUS, do których jednostka została zobowiązana.</w:t>
      </w:r>
    </w:p>
    <w:p w14:paraId="577B2B82" w14:textId="77777777" w:rsidR="00025F3B" w:rsidRPr="00CE5A53" w:rsidRDefault="00025F3B" w:rsidP="005F24DA">
      <w:pPr>
        <w:pStyle w:val="Tekstpodstawowy"/>
        <w:widowControl/>
        <w:spacing w:line="360" w:lineRule="auto"/>
        <w:jc w:val="left"/>
        <w:rPr>
          <w:rFonts w:asciiTheme="minorHAnsi" w:hAnsiTheme="minorHAnsi" w:cstheme="minorHAnsi"/>
          <w:sz w:val="24"/>
          <w:szCs w:val="24"/>
        </w:rPr>
      </w:pPr>
      <w:r w:rsidRPr="00CE5A53">
        <w:rPr>
          <w:rFonts w:asciiTheme="minorHAnsi" w:hAnsiTheme="minorHAnsi" w:cstheme="minorHAnsi"/>
          <w:sz w:val="24"/>
          <w:szCs w:val="24"/>
        </w:rPr>
        <w:t xml:space="preserve">Do prowadzenia ksiąg rachunkowych wykorzystywany jest program komputerowy </w:t>
      </w:r>
    </w:p>
    <w:p w14:paraId="2B40F664" w14:textId="5848B436" w:rsidR="00025F3B" w:rsidRPr="00CE5A53" w:rsidRDefault="00131B67" w:rsidP="005F24DA">
      <w:pPr>
        <w:pStyle w:val="Tekstpodstawowy"/>
        <w:widowControl/>
        <w:spacing w:line="360" w:lineRule="auto"/>
        <w:jc w:val="left"/>
        <w:rPr>
          <w:rFonts w:asciiTheme="minorHAnsi" w:hAnsiTheme="minorHAnsi" w:cstheme="minorHAnsi"/>
          <w:sz w:val="24"/>
          <w:szCs w:val="24"/>
        </w:rPr>
      </w:pPr>
      <w:r w:rsidRPr="00CE5A53">
        <w:rPr>
          <w:rFonts w:asciiTheme="minorHAnsi" w:hAnsiTheme="minorHAnsi" w:cstheme="minorHAnsi"/>
          <w:sz w:val="24"/>
          <w:szCs w:val="24"/>
        </w:rPr>
        <w:t>PRO LIDER FK Program finansowo-księgowy, zakupiony w firmie UNIKOM Józef Szpakowski przy ul. Młyńskiej 11, 66-400 Gorzów Wlkp. i który funkcjonuje od stycznia 2018</w:t>
      </w:r>
      <w:r w:rsidR="00C059D8" w:rsidRPr="00CE5A53">
        <w:rPr>
          <w:rFonts w:asciiTheme="minorHAnsi" w:hAnsiTheme="minorHAnsi" w:cstheme="minorHAnsi"/>
          <w:sz w:val="24"/>
          <w:szCs w:val="24"/>
        </w:rPr>
        <w:t xml:space="preserve"> r., </w:t>
      </w:r>
      <w:r w:rsidRPr="00CE5A53">
        <w:rPr>
          <w:rFonts w:asciiTheme="minorHAnsi" w:hAnsiTheme="minorHAnsi" w:cstheme="minorHAnsi"/>
          <w:sz w:val="24"/>
          <w:szCs w:val="24"/>
        </w:rPr>
        <w:t xml:space="preserve">z tym że w grudniu 2017 r. nastąpiło przejście z </w:t>
      </w:r>
      <w:r w:rsidR="004735CE">
        <w:rPr>
          <w:rFonts w:asciiTheme="minorHAnsi" w:hAnsiTheme="minorHAnsi" w:cstheme="minorHAnsi"/>
          <w:sz w:val="24"/>
          <w:szCs w:val="24"/>
        </w:rPr>
        <w:t xml:space="preserve">poprzedniej wersji programu </w:t>
      </w:r>
      <w:r w:rsidRPr="00CE5A53">
        <w:rPr>
          <w:rFonts w:asciiTheme="minorHAnsi" w:hAnsiTheme="minorHAnsi" w:cstheme="minorHAnsi"/>
          <w:sz w:val="24"/>
          <w:szCs w:val="24"/>
        </w:rPr>
        <w:t xml:space="preserve">LIDER na </w:t>
      </w:r>
      <w:r w:rsidR="004735CE">
        <w:rPr>
          <w:rFonts w:asciiTheme="minorHAnsi" w:hAnsiTheme="minorHAnsi" w:cstheme="minorHAnsi"/>
          <w:sz w:val="24"/>
          <w:szCs w:val="24"/>
        </w:rPr>
        <w:t xml:space="preserve">nowszą </w:t>
      </w:r>
      <w:r w:rsidRPr="00CE5A53">
        <w:rPr>
          <w:rFonts w:asciiTheme="minorHAnsi" w:hAnsiTheme="minorHAnsi" w:cstheme="minorHAnsi"/>
          <w:sz w:val="24"/>
          <w:szCs w:val="24"/>
        </w:rPr>
        <w:t>PROLIDER, a udokumentowanie tego faktu widnieje na fakturze Vat Nr 5/01/18/SF z dnia 25.01.2018 r.</w:t>
      </w:r>
    </w:p>
    <w:p w14:paraId="083A8DD6" w14:textId="207F47A8" w:rsidR="00025F3B" w:rsidRDefault="00131B67" w:rsidP="004735CE">
      <w:pPr>
        <w:pStyle w:val="Tekstpodstawowy"/>
        <w:widowControl/>
        <w:spacing w:line="360" w:lineRule="auto"/>
        <w:jc w:val="left"/>
        <w:rPr>
          <w:rFonts w:asciiTheme="minorHAnsi" w:hAnsiTheme="minorHAnsi" w:cstheme="minorHAnsi"/>
          <w:sz w:val="24"/>
          <w:szCs w:val="24"/>
        </w:rPr>
      </w:pPr>
      <w:r w:rsidRPr="00CE5A53">
        <w:rPr>
          <w:rFonts w:asciiTheme="minorHAnsi" w:hAnsiTheme="minorHAnsi" w:cstheme="minorHAnsi"/>
          <w:sz w:val="24"/>
          <w:szCs w:val="24"/>
        </w:rPr>
        <w:t>Program dwu-stanowiskowy, obsługiwany jest przez głównego księgowego i księgową, któr</w:t>
      </w:r>
      <w:r w:rsidR="00C059D8" w:rsidRPr="00CE5A53">
        <w:rPr>
          <w:rFonts w:asciiTheme="minorHAnsi" w:hAnsiTheme="minorHAnsi" w:cstheme="minorHAnsi"/>
          <w:sz w:val="24"/>
          <w:szCs w:val="24"/>
        </w:rPr>
        <w:t>zy</w:t>
      </w:r>
      <w:r w:rsidRPr="00CE5A53">
        <w:rPr>
          <w:rFonts w:asciiTheme="minorHAnsi" w:hAnsiTheme="minorHAnsi" w:cstheme="minorHAnsi"/>
          <w:sz w:val="24"/>
          <w:szCs w:val="24"/>
        </w:rPr>
        <w:t xml:space="preserve"> odpowiedzialn</w:t>
      </w:r>
      <w:r w:rsidR="00C059D8" w:rsidRPr="00CE5A53">
        <w:rPr>
          <w:rFonts w:asciiTheme="minorHAnsi" w:hAnsiTheme="minorHAnsi" w:cstheme="minorHAnsi"/>
          <w:sz w:val="24"/>
          <w:szCs w:val="24"/>
        </w:rPr>
        <w:t>i</w:t>
      </w:r>
      <w:r w:rsidRPr="00CE5A53">
        <w:rPr>
          <w:rFonts w:asciiTheme="minorHAnsi" w:hAnsiTheme="minorHAnsi" w:cstheme="minorHAnsi"/>
          <w:sz w:val="24"/>
          <w:szCs w:val="24"/>
        </w:rPr>
        <w:t xml:space="preserve"> są za treść zapisu w tym programie.</w:t>
      </w:r>
    </w:p>
    <w:p w14:paraId="4DECC595" w14:textId="77777777" w:rsidR="004735CE" w:rsidRPr="004735CE" w:rsidRDefault="004735CE" w:rsidP="004735CE">
      <w:pPr>
        <w:pStyle w:val="Tekstpodstawowy"/>
        <w:widowControl/>
        <w:spacing w:line="360" w:lineRule="auto"/>
        <w:jc w:val="left"/>
        <w:rPr>
          <w:rFonts w:asciiTheme="minorHAnsi" w:hAnsiTheme="minorHAnsi" w:cstheme="minorHAnsi"/>
          <w:sz w:val="24"/>
          <w:szCs w:val="24"/>
        </w:rPr>
      </w:pPr>
    </w:p>
    <w:p w14:paraId="495FFE38" w14:textId="77777777" w:rsidR="00025F3B" w:rsidRPr="00CE5A53" w:rsidRDefault="00025F3B" w:rsidP="005F24DA">
      <w:pPr>
        <w:pStyle w:val="Tekstpodstawowy"/>
        <w:widowControl/>
        <w:spacing w:line="360" w:lineRule="auto"/>
        <w:jc w:val="left"/>
        <w:rPr>
          <w:rFonts w:asciiTheme="minorHAnsi" w:hAnsiTheme="minorHAnsi" w:cstheme="minorHAnsi"/>
          <w:sz w:val="24"/>
          <w:szCs w:val="24"/>
        </w:rPr>
      </w:pPr>
      <w:r w:rsidRPr="00CE5A53">
        <w:rPr>
          <w:rFonts w:asciiTheme="minorHAnsi" w:hAnsiTheme="minorHAnsi" w:cstheme="minorHAnsi"/>
          <w:sz w:val="24"/>
          <w:szCs w:val="24"/>
        </w:rPr>
        <w:lastRenderedPageBreak/>
        <w:t xml:space="preserve">Program komputerowy zapewnia powiązanie poszczególnych zbiorów ksiąg rachunkowych w jedną całość odzwierciedlającą dziennik i księgę główną. Dokładne informacje dotyczące programu komputerowego zostały przedstawione w </w:t>
      </w:r>
      <w:r w:rsidR="00131B67" w:rsidRPr="00CE5A53">
        <w:rPr>
          <w:rFonts w:asciiTheme="minorHAnsi" w:hAnsiTheme="minorHAnsi" w:cstheme="minorHAnsi"/>
          <w:sz w:val="24"/>
          <w:szCs w:val="24"/>
        </w:rPr>
        <w:t>czę</w:t>
      </w:r>
      <w:r w:rsidR="00AE4941" w:rsidRPr="00CE5A53">
        <w:rPr>
          <w:rFonts w:asciiTheme="minorHAnsi" w:hAnsiTheme="minorHAnsi" w:cstheme="minorHAnsi"/>
          <w:sz w:val="24"/>
          <w:szCs w:val="24"/>
        </w:rPr>
        <w:t>ś</w:t>
      </w:r>
      <w:r w:rsidR="00131B67" w:rsidRPr="00CE5A53">
        <w:rPr>
          <w:rFonts w:asciiTheme="minorHAnsi" w:hAnsiTheme="minorHAnsi" w:cstheme="minorHAnsi"/>
          <w:sz w:val="24"/>
          <w:szCs w:val="24"/>
        </w:rPr>
        <w:t>ci</w:t>
      </w:r>
      <w:r w:rsidRPr="00CE5A53">
        <w:rPr>
          <w:rFonts w:asciiTheme="minorHAnsi" w:hAnsiTheme="minorHAnsi" w:cstheme="minorHAnsi"/>
          <w:sz w:val="24"/>
          <w:szCs w:val="24"/>
        </w:rPr>
        <w:t xml:space="preserve"> 3b </w:t>
      </w:r>
      <w:r w:rsidR="00131B67" w:rsidRPr="00CE5A53">
        <w:rPr>
          <w:rFonts w:asciiTheme="minorHAnsi" w:hAnsiTheme="minorHAnsi" w:cstheme="minorHAnsi"/>
          <w:sz w:val="24"/>
          <w:szCs w:val="24"/>
        </w:rPr>
        <w:t>polityki rachunkowości</w:t>
      </w:r>
      <w:r w:rsidRPr="00CE5A53">
        <w:rPr>
          <w:rFonts w:asciiTheme="minorHAnsi" w:hAnsiTheme="minorHAnsi" w:cstheme="minorHAnsi"/>
          <w:sz w:val="24"/>
          <w:szCs w:val="24"/>
        </w:rPr>
        <w:t>.</w:t>
      </w:r>
    </w:p>
    <w:p w14:paraId="02A87C05" w14:textId="77777777" w:rsidR="008157E7" w:rsidRPr="00CE5A53" w:rsidRDefault="008157E7" w:rsidP="005F24DA">
      <w:pPr>
        <w:pStyle w:val="Tekstpodstawowy"/>
        <w:widowControl/>
        <w:spacing w:line="360" w:lineRule="auto"/>
        <w:jc w:val="left"/>
        <w:rPr>
          <w:rFonts w:asciiTheme="minorHAnsi" w:hAnsiTheme="minorHAnsi" w:cstheme="minorHAnsi"/>
          <w:sz w:val="24"/>
          <w:szCs w:val="24"/>
        </w:rPr>
      </w:pPr>
    </w:p>
    <w:p w14:paraId="14AA7ED8" w14:textId="77777777" w:rsidR="00025F3B" w:rsidRPr="00CE5A53" w:rsidRDefault="00025F3B" w:rsidP="005F24DA">
      <w:pPr>
        <w:pStyle w:val="Tekstpodstawowy"/>
        <w:widowControl/>
        <w:spacing w:line="360" w:lineRule="auto"/>
        <w:jc w:val="left"/>
        <w:rPr>
          <w:rFonts w:asciiTheme="minorHAnsi" w:hAnsiTheme="minorHAnsi" w:cstheme="minorHAnsi"/>
          <w:sz w:val="24"/>
          <w:szCs w:val="24"/>
        </w:rPr>
      </w:pPr>
      <w:r w:rsidRPr="00CE5A53">
        <w:rPr>
          <w:rFonts w:asciiTheme="minorHAnsi" w:hAnsiTheme="minorHAnsi" w:cstheme="minorHAnsi"/>
          <w:b/>
          <w:bCs/>
          <w:sz w:val="24"/>
          <w:szCs w:val="24"/>
        </w:rPr>
        <w:t>Zestawienie obrotów i sald kont księgi głównej</w:t>
      </w:r>
      <w:r w:rsidRPr="00CE5A53">
        <w:rPr>
          <w:rFonts w:asciiTheme="minorHAnsi" w:hAnsiTheme="minorHAnsi" w:cstheme="minorHAnsi"/>
          <w:sz w:val="24"/>
          <w:szCs w:val="24"/>
        </w:rPr>
        <w:t xml:space="preserve"> sporządza się na koniec każdego miesiąca. Zawiera ono:</w:t>
      </w:r>
    </w:p>
    <w:p w14:paraId="6BD0F2B2" w14:textId="77777777" w:rsidR="00025F3B" w:rsidRPr="00CE5A53" w:rsidRDefault="00025F3B" w:rsidP="00865647">
      <w:pPr>
        <w:pStyle w:val="kreska1"/>
        <w:numPr>
          <w:ilvl w:val="0"/>
          <w:numId w:val="16"/>
        </w:numPr>
        <w:spacing w:line="360" w:lineRule="auto"/>
        <w:jc w:val="left"/>
        <w:rPr>
          <w:rFonts w:asciiTheme="minorHAnsi" w:hAnsiTheme="minorHAnsi" w:cstheme="minorHAnsi"/>
          <w:sz w:val="24"/>
          <w:szCs w:val="24"/>
        </w:rPr>
      </w:pPr>
      <w:r w:rsidRPr="00CE5A53">
        <w:rPr>
          <w:rFonts w:asciiTheme="minorHAnsi" w:hAnsiTheme="minorHAnsi" w:cstheme="minorHAnsi"/>
          <w:sz w:val="24"/>
          <w:szCs w:val="24"/>
        </w:rPr>
        <w:t>symbole i nazwy kont,</w:t>
      </w:r>
    </w:p>
    <w:p w14:paraId="49FB796B" w14:textId="77777777" w:rsidR="00025F3B" w:rsidRPr="00CE5A53" w:rsidRDefault="00025F3B" w:rsidP="00865647">
      <w:pPr>
        <w:pStyle w:val="kreska1"/>
        <w:numPr>
          <w:ilvl w:val="0"/>
          <w:numId w:val="16"/>
        </w:numPr>
        <w:spacing w:line="360" w:lineRule="auto"/>
        <w:jc w:val="left"/>
        <w:rPr>
          <w:rFonts w:asciiTheme="minorHAnsi" w:hAnsiTheme="minorHAnsi" w:cstheme="minorHAnsi"/>
          <w:sz w:val="24"/>
          <w:szCs w:val="24"/>
        </w:rPr>
      </w:pPr>
      <w:r w:rsidRPr="00CE5A53">
        <w:rPr>
          <w:rFonts w:asciiTheme="minorHAnsi" w:hAnsiTheme="minorHAnsi" w:cstheme="minorHAnsi"/>
          <w:sz w:val="24"/>
          <w:szCs w:val="24"/>
        </w:rPr>
        <w:t>salda kont na dzień otwarcia ksiąg rachunkowych, obroty za okres sprawozdawczy i narastająco od początku roku oraz salda na koniec okresu sprawozdawczego,</w:t>
      </w:r>
    </w:p>
    <w:p w14:paraId="4F6DE74B" w14:textId="77777777" w:rsidR="00025F3B" w:rsidRPr="00CE5A53" w:rsidRDefault="00025F3B" w:rsidP="00865647">
      <w:pPr>
        <w:pStyle w:val="kreska1"/>
        <w:numPr>
          <w:ilvl w:val="0"/>
          <w:numId w:val="16"/>
        </w:numPr>
        <w:spacing w:line="360" w:lineRule="auto"/>
        <w:jc w:val="left"/>
        <w:rPr>
          <w:rFonts w:asciiTheme="minorHAnsi" w:hAnsiTheme="minorHAnsi" w:cstheme="minorHAnsi"/>
          <w:sz w:val="24"/>
          <w:szCs w:val="24"/>
        </w:rPr>
      </w:pPr>
      <w:r w:rsidRPr="00CE5A53">
        <w:rPr>
          <w:rFonts w:asciiTheme="minorHAnsi" w:hAnsiTheme="minorHAnsi" w:cstheme="minorHAnsi"/>
          <w:sz w:val="24"/>
          <w:szCs w:val="24"/>
        </w:rPr>
        <w:t>sumę sald na dzień otwarcia ksiąg rachunkowych, obrotów za okres sprawo</w:t>
      </w:r>
      <w:r w:rsidRPr="00CE5A53">
        <w:rPr>
          <w:rFonts w:asciiTheme="minorHAnsi" w:hAnsiTheme="minorHAnsi" w:cstheme="minorHAnsi"/>
          <w:sz w:val="24"/>
          <w:szCs w:val="24"/>
        </w:rPr>
        <w:softHyphen/>
        <w:t>zdaw</w:t>
      </w:r>
      <w:r w:rsidRPr="00CE5A53">
        <w:rPr>
          <w:rFonts w:asciiTheme="minorHAnsi" w:hAnsiTheme="minorHAnsi" w:cstheme="minorHAnsi"/>
          <w:sz w:val="24"/>
          <w:szCs w:val="24"/>
        </w:rPr>
        <w:softHyphen/>
        <w:t>czy i narastająco od początku roku oraz sald na koniec okresu sprawo</w:t>
      </w:r>
      <w:r w:rsidRPr="00CE5A53">
        <w:rPr>
          <w:rFonts w:asciiTheme="minorHAnsi" w:hAnsiTheme="minorHAnsi" w:cstheme="minorHAnsi"/>
          <w:sz w:val="24"/>
          <w:szCs w:val="24"/>
        </w:rPr>
        <w:softHyphen/>
        <w:t>zdawczego.</w:t>
      </w:r>
    </w:p>
    <w:p w14:paraId="464F17E4" w14:textId="77777777" w:rsidR="00025F3B" w:rsidRPr="00CE5A53" w:rsidRDefault="00025F3B" w:rsidP="005F24DA">
      <w:pPr>
        <w:pStyle w:val="Tekstpodstawowy"/>
        <w:widowControl/>
        <w:spacing w:line="360" w:lineRule="auto"/>
        <w:jc w:val="left"/>
        <w:rPr>
          <w:rFonts w:asciiTheme="minorHAnsi" w:hAnsiTheme="minorHAnsi" w:cstheme="minorHAnsi"/>
          <w:sz w:val="24"/>
          <w:szCs w:val="24"/>
        </w:rPr>
      </w:pPr>
      <w:r w:rsidRPr="00CE5A53">
        <w:rPr>
          <w:rFonts w:asciiTheme="minorHAnsi" w:hAnsiTheme="minorHAnsi" w:cstheme="minorHAnsi"/>
          <w:sz w:val="24"/>
          <w:szCs w:val="24"/>
        </w:rPr>
        <w:t xml:space="preserve">Obroty „Zestawienia </w:t>
      </w:r>
      <w:r w:rsidR="008157E7" w:rsidRPr="00CE5A53">
        <w:rPr>
          <w:rFonts w:asciiTheme="minorHAnsi" w:hAnsiTheme="minorHAnsi" w:cstheme="minorHAnsi"/>
          <w:sz w:val="24"/>
          <w:szCs w:val="24"/>
        </w:rPr>
        <w:t>obrotów i sald</w:t>
      </w:r>
      <w:r w:rsidRPr="00CE5A53">
        <w:rPr>
          <w:rFonts w:asciiTheme="minorHAnsi" w:hAnsiTheme="minorHAnsi" w:cstheme="minorHAnsi"/>
          <w:sz w:val="24"/>
          <w:szCs w:val="24"/>
        </w:rPr>
        <w:t>” są zgodne z</w:t>
      </w:r>
      <w:r w:rsidR="008157E7" w:rsidRPr="00CE5A53">
        <w:rPr>
          <w:rFonts w:asciiTheme="minorHAnsi" w:hAnsiTheme="minorHAnsi" w:cstheme="minorHAnsi"/>
          <w:sz w:val="24"/>
          <w:szCs w:val="24"/>
        </w:rPr>
        <w:t xml:space="preserve"> </w:t>
      </w:r>
      <w:r w:rsidRPr="00CE5A53">
        <w:rPr>
          <w:rFonts w:asciiTheme="minorHAnsi" w:hAnsiTheme="minorHAnsi" w:cstheme="minorHAnsi"/>
          <w:sz w:val="24"/>
          <w:szCs w:val="24"/>
        </w:rPr>
        <w:t>obrotami dziennika</w:t>
      </w:r>
    </w:p>
    <w:p w14:paraId="63545207" w14:textId="77777777" w:rsidR="008157E7" w:rsidRPr="00CE5A53" w:rsidRDefault="008157E7" w:rsidP="005F24DA">
      <w:pPr>
        <w:pStyle w:val="Tekstpodstawowy"/>
        <w:widowControl/>
        <w:spacing w:line="360" w:lineRule="auto"/>
        <w:jc w:val="left"/>
        <w:rPr>
          <w:rFonts w:asciiTheme="minorHAnsi" w:hAnsiTheme="minorHAnsi" w:cstheme="minorHAnsi"/>
          <w:sz w:val="24"/>
          <w:szCs w:val="24"/>
        </w:rPr>
      </w:pPr>
    </w:p>
    <w:p w14:paraId="6F3AA108" w14:textId="3E885DB4" w:rsidR="00025F3B" w:rsidRPr="004735CE" w:rsidRDefault="00025F3B" w:rsidP="004735CE">
      <w:pPr>
        <w:pStyle w:val="Tekstpodstawowy"/>
        <w:widowControl/>
        <w:spacing w:line="360" w:lineRule="auto"/>
        <w:jc w:val="left"/>
        <w:rPr>
          <w:rFonts w:asciiTheme="minorHAnsi" w:hAnsiTheme="minorHAnsi" w:cstheme="minorHAnsi"/>
          <w:sz w:val="24"/>
          <w:szCs w:val="24"/>
        </w:rPr>
      </w:pPr>
      <w:r w:rsidRPr="00CE5A53">
        <w:rPr>
          <w:rFonts w:asciiTheme="minorHAnsi" w:hAnsiTheme="minorHAnsi" w:cstheme="minorHAnsi"/>
          <w:b/>
          <w:bCs/>
          <w:sz w:val="24"/>
          <w:szCs w:val="24"/>
        </w:rPr>
        <w:t>Zestawienie sald kont ksiąg pomocniczych</w:t>
      </w:r>
      <w:r w:rsidRPr="00CE5A53">
        <w:rPr>
          <w:rFonts w:asciiTheme="minorHAnsi" w:hAnsiTheme="minorHAnsi" w:cstheme="minorHAnsi"/>
          <w:sz w:val="24"/>
          <w:szCs w:val="24"/>
        </w:rPr>
        <w:t xml:space="preserve"> sporządzane jest</w:t>
      </w:r>
      <w:r w:rsidR="00E95024" w:rsidRPr="00CE5A53">
        <w:rPr>
          <w:rFonts w:asciiTheme="minorHAnsi" w:hAnsiTheme="minorHAnsi" w:cstheme="minorHAnsi"/>
          <w:sz w:val="24"/>
          <w:szCs w:val="24"/>
        </w:rPr>
        <w:t xml:space="preserve"> </w:t>
      </w:r>
      <w:r w:rsidRPr="00CE5A53">
        <w:rPr>
          <w:rFonts w:asciiTheme="minorHAnsi" w:hAnsiTheme="minorHAnsi" w:cstheme="minorHAnsi"/>
          <w:sz w:val="24"/>
          <w:szCs w:val="24"/>
        </w:rPr>
        <w:t>dla wszystkich ksiąg pomocniczych na koniec roku budżetowego</w:t>
      </w:r>
      <w:r w:rsidR="008157E7" w:rsidRPr="00CE5A53">
        <w:rPr>
          <w:rFonts w:asciiTheme="minorHAnsi" w:hAnsiTheme="minorHAnsi" w:cstheme="minorHAnsi"/>
          <w:sz w:val="24"/>
          <w:szCs w:val="24"/>
        </w:rPr>
        <w:t xml:space="preserve"> oraz na koniec każdego miesiąca w związku z obowiązkiem sprawozdawczym, a dla składników objętych inwentaryzacją – na dzień zakończenia inwentaryzacji</w:t>
      </w:r>
      <w:r w:rsidR="004735CE">
        <w:rPr>
          <w:rFonts w:asciiTheme="minorHAnsi" w:hAnsiTheme="minorHAnsi" w:cstheme="minorHAnsi"/>
          <w:sz w:val="24"/>
          <w:szCs w:val="24"/>
        </w:rPr>
        <w:t>.</w:t>
      </w:r>
    </w:p>
    <w:p w14:paraId="3740AD0A" w14:textId="77777777" w:rsidR="00025F3B" w:rsidRPr="00CE5A53" w:rsidRDefault="00025F3B" w:rsidP="005F24DA">
      <w:pPr>
        <w:pStyle w:val="R02"/>
        <w:widowControl/>
        <w:spacing w:line="360" w:lineRule="auto"/>
        <w:rPr>
          <w:rFonts w:asciiTheme="minorHAnsi" w:hAnsiTheme="minorHAnsi" w:cstheme="minorHAnsi"/>
        </w:rPr>
      </w:pPr>
      <w:r w:rsidRPr="00CE5A53">
        <w:rPr>
          <w:rFonts w:asciiTheme="minorHAnsi" w:hAnsiTheme="minorHAnsi" w:cstheme="minorHAnsi"/>
        </w:rPr>
        <w:t>4. Metody i terminy inwentaryzowania składników majątkowych</w:t>
      </w:r>
    </w:p>
    <w:p w14:paraId="473B194C" w14:textId="77777777" w:rsidR="00025F3B" w:rsidRPr="00CE5A53" w:rsidRDefault="00025F3B" w:rsidP="005F24DA">
      <w:pPr>
        <w:pStyle w:val="Tekstpodstawowy"/>
        <w:widowControl/>
        <w:spacing w:line="360" w:lineRule="auto"/>
        <w:jc w:val="left"/>
        <w:rPr>
          <w:rFonts w:asciiTheme="minorHAnsi" w:hAnsiTheme="minorHAnsi" w:cstheme="minorHAnsi"/>
          <w:sz w:val="24"/>
          <w:szCs w:val="24"/>
        </w:rPr>
      </w:pPr>
      <w:r w:rsidRPr="00CE5A53">
        <w:rPr>
          <w:rFonts w:asciiTheme="minorHAnsi" w:hAnsiTheme="minorHAnsi" w:cstheme="minorHAnsi"/>
          <w:sz w:val="24"/>
          <w:szCs w:val="24"/>
        </w:rPr>
        <w:t xml:space="preserve">Sposoby i terminy przeprowadzenia inwentaryzacji oraz zasady jej dokumentowania i rozliczania różnic inwentaryzacyjnych wynikają z art. 26 i 27 ustawy o rachunkowości oraz z zakładowej instrukcji inwentaryzacji stanowiącej </w:t>
      </w:r>
      <w:r w:rsidR="008157E7" w:rsidRPr="00CE5A53">
        <w:rPr>
          <w:rFonts w:asciiTheme="minorHAnsi" w:hAnsiTheme="minorHAnsi" w:cstheme="minorHAnsi"/>
          <w:sz w:val="24"/>
          <w:szCs w:val="24"/>
        </w:rPr>
        <w:t>obowiązującej w Wojewódzkim Inspektoracie Jakości Handlowej Artykułów Rolno-Spożywczych w Zielonej Górze</w:t>
      </w:r>
      <w:r w:rsidRPr="00CE5A53">
        <w:rPr>
          <w:rFonts w:asciiTheme="minorHAnsi" w:hAnsiTheme="minorHAnsi" w:cstheme="minorHAnsi"/>
          <w:sz w:val="24"/>
          <w:szCs w:val="24"/>
        </w:rPr>
        <w:t xml:space="preserve">. </w:t>
      </w:r>
    </w:p>
    <w:p w14:paraId="41464915" w14:textId="77777777" w:rsidR="00025F3B" w:rsidRPr="00CE5A53" w:rsidRDefault="00025F3B" w:rsidP="005F24DA">
      <w:pPr>
        <w:pStyle w:val="Tekstpodstawowy"/>
        <w:widowControl/>
        <w:spacing w:line="360" w:lineRule="auto"/>
        <w:jc w:val="left"/>
        <w:rPr>
          <w:rFonts w:asciiTheme="minorHAnsi" w:hAnsiTheme="minorHAnsi" w:cstheme="minorHAnsi"/>
          <w:sz w:val="24"/>
          <w:szCs w:val="24"/>
        </w:rPr>
      </w:pPr>
      <w:r w:rsidRPr="00CE5A53">
        <w:rPr>
          <w:rFonts w:asciiTheme="minorHAnsi" w:hAnsiTheme="minorHAnsi" w:cstheme="minorHAnsi"/>
          <w:sz w:val="24"/>
          <w:szCs w:val="24"/>
        </w:rPr>
        <w:t>W jednostce występują trzy formy przeprowadzania inwentaryzacji:</w:t>
      </w:r>
    </w:p>
    <w:p w14:paraId="406E879D" w14:textId="45206727" w:rsidR="00025F3B" w:rsidRPr="00CE5A53" w:rsidRDefault="00025F3B" w:rsidP="00865647">
      <w:pPr>
        <w:pStyle w:val="1txt"/>
        <w:widowControl/>
        <w:numPr>
          <w:ilvl w:val="0"/>
          <w:numId w:val="17"/>
        </w:numPr>
        <w:spacing w:line="360" w:lineRule="auto"/>
        <w:jc w:val="left"/>
        <w:rPr>
          <w:rFonts w:asciiTheme="minorHAnsi" w:hAnsiTheme="minorHAnsi" w:cstheme="minorHAnsi"/>
          <w:sz w:val="24"/>
          <w:szCs w:val="24"/>
        </w:rPr>
      </w:pPr>
      <w:r w:rsidRPr="00CE5A53">
        <w:rPr>
          <w:rFonts w:asciiTheme="minorHAnsi" w:hAnsiTheme="minorHAnsi" w:cstheme="minorHAnsi"/>
          <w:sz w:val="24"/>
          <w:szCs w:val="24"/>
        </w:rPr>
        <w:t>spis z natury, polegający na: zliczeniu, zważeniu, oglądzie rzeczowych składników majątku i porównaniu stanu realnego ze stanem ewidencyjnym oraz na wycenie różnic inwentaryzacyjnych,</w:t>
      </w:r>
    </w:p>
    <w:p w14:paraId="6B557BD5" w14:textId="3F7AE25B" w:rsidR="00025F3B" w:rsidRPr="00CE5A53" w:rsidRDefault="00025F3B" w:rsidP="00865647">
      <w:pPr>
        <w:pStyle w:val="1txt"/>
        <w:widowControl/>
        <w:numPr>
          <w:ilvl w:val="0"/>
          <w:numId w:val="17"/>
        </w:numPr>
        <w:spacing w:line="360" w:lineRule="auto"/>
        <w:jc w:val="left"/>
        <w:rPr>
          <w:rFonts w:asciiTheme="minorHAnsi" w:hAnsiTheme="minorHAnsi" w:cstheme="minorHAnsi"/>
          <w:sz w:val="24"/>
          <w:szCs w:val="24"/>
        </w:rPr>
      </w:pPr>
      <w:r w:rsidRPr="00CE5A53">
        <w:rPr>
          <w:rFonts w:asciiTheme="minorHAnsi" w:hAnsiTheme="minorHAnsi" w:cstheme="minorHAnsi"/>
          <w:sz w:val="24"/>
          <w:szCs w:val="24"/>
        </w:rPr>
        <w:t xml:space="preserve">uzgodnienie z bankami i kontrahentami należności oraz powierzonych kontrahentom własnych składników aktywów drogą potwierdzenia zgodności ich stanu </w:t>
      </w:r>
      <w:r w:rsidRPr="00CE5A53">
        <w:rPr>
          <w:rFonts w:asciiTheme="minorHAnsi" w:hAnsiTheme="minorHAnsi" w:cstheme="minorHAnsi"/>
          <w:sz w:val="24"/>
          <w:szCs w:val="24"/>
        </w:rPr>
        <w:lastRenderedPageBreak/>
        <w:t>wykazywanego w księgach jednostki oraz wyjaśnienie i rozliczenie ewentualnych różnic,</w:t>
      </w:r>
    </w:p>
    <w:p w14:paraId="4940BA89" w14:textId="5DACD648" w:rsidR="008157E7" w:rsidRDefault="00025F3B" w:rsidP="00865647">
      <w:pPr>
        <w:pStyle w:val="1txt"/>
        <w:widowControl/>
        <w:numPr>
          <w:ilvl w:val="0"/>
          <w:numId w:val="17"/>
        </w:numPr>
        <w:spacing w:line="360" w:lineRule="auto"/>
        <w:jc w:val="left"/>
        <w:rPr>
          <w:rFonts w:asciiTheme="minorHAnsi" w:hAnsiTheme="minorHAnsi" w:cstheme="minorHAnsi"/>
          <w:sz w:val="24"/>
          <w:szCs w:val="24"/>
        </w:rPr>
      </w:pPr>
      <w:r w:rsidRPr="00CE5A53">
        <w:rPr>
          <w:rFonts w:asciiTheme="minorHAnsi" w:hAnsiTheme="minorHAnsi" w:cstheme="minorHAnsi"/>
          <w:sz w:val="24"/>
          <w:szCs w:val="24"/>
        </w:rPr>
        <w:t>porównanie danych zapisanych w księgach jednostki z odpowiednimi dokumentami i weryfikacja realnej wartości tych składników.</w:t>
      </w:r>
    </w:p>
    <w:p w14:paraId="4AA563A5" w14:textId="77777777" w:rsidR="004735CE" w:rsidRPr="004735CE" w:rsidRDefault="004735CE" w:rsidP="004735CE">
      <w:pPr>
        <w:pStyle w:val="1txt"/>
        <w:widowControl/>
        <w:spacing w:line="360" w:lineRule="auto"/>
        <w:ind w:left="0" w:firstLine="0"/>
        <w:jc w:val="left"/>
        <w:rPr>
          <w:rFonts w:asciiTheme="minorHAnsi" w:hAnsiTheme="minorHAnsi" w:cstheme="minorHAnsi"/>
          <w:sz w:val="24"/>
          <w:szCs w:val="24"/>
        </w:rPr>
      </w:pPr>
    </w:p>
    <w:p w14:paraId="5340F209" w14:textId="77777777" w:rsidR="00025F3B" w:rsidRPr="00CE5A53" w:rsidRDefault="00025F3B" w:rsidP="005F24DA">
      <w:pPr>
        <w:pStyle w:val="Tekstpodstawowy"/>
        <w:widowControl/>
        <w:spacing w:line="360" w:lineRule="auto"/>
        <w:jc w:val="left"/>
        <w:rPr>
          <w:rFonts w:asciiTheme="minorHAnsi" w:hAnsiTheme="minorHAnsi" w:cstheme="minorHAnsi"/>
          <w:sz w:val="24"/>
          <w:szCs w:val="24"/>
        </w:rPr>
      </w:pPr>
      <w:r w:rsidRPr="00CE5A53">
        <w:rPr>
          <w:rFonts w:asciiTheme="minorHAnsi" w:hAnsiTheme="minorHAnsi" w:cstheme="minorHAnsi"/>
          <w:b/>
          <w:bCs/>
          <w:sz w:val="24"/>
          <w:szCs w:val="24"/>
        </w:rPr>
        <w:t xml:space="preserve">Spisowi z natury </w:t>
      </w:r>
      <w:r w:rsidRPr="00CE5A53">
        <w:rPr>
          <w:rFonts w:asciiTheme="minorHAnsi" w:hAnsiTheme="minorHAnsi" w:cstheme="minorHAnsi"/>
          <w:sz w:val="24"/>
          <w:szCs w:val="24"/>
        </w:rPr>
        <w:t>zgodnie z zakładową instrukcją inwentaryzacji podlegają:</w:t>
      </w:r>
    </w:p>
    <w:p w14:paraId="086A6BA9" w14:textId="77777777" w:rsidR="004735CE" w:rsidRDefault="00025F3B" w:rsidP="00865647">
      <w:pPr>
        <w:pStyle w:val="1txt"/>
        <w:widowControl/>
        <w:numPr>
          <w:ilvl w:val="0"/>
          <w:numId w:val="18"/>
        </w:numPr>
        <w:spacing w:line="360" w:lineRule="auto"/>
        <w:jc w:val="left"/>
        <w:rPr>
          <w:rFonts w:asciiTheme="minorHAnsi" w:hAnsiTheme="minorHAnsi" w:cstheme="minorHAnsi"/>
          <w:sz w:val="24"/>
          <w:szCs w:val="24"/>
        </w:rPr>
      </w:pPr>
      <w:r w:rsidRPr="00CE5A53">
        <w:rPr>
          <w:rFonts w:asciiTheme="minorHAnsi" w:hAnsiTheme="minorHAnsi" w:cstheme="minorHAnsi"/>
          <w:sz w:val="24"/>
          <w:szCs w:val="24"/>
        </w:rPr>
        <w:t>nieruc</w:t>
      </w:r>
      <w:r w:rsidR="008157E7" w:rsidRPr="00CE5A53">
        <w:rPr>
          <w:rFonts w:asciiTheme="minorHAnsi" w:hAnsiTheme="minorHAnsi" w:cstheme="minorHAnsi"/>
          <w:sz w:val="24"/>
          <w:szCs w:val="24"/>
        </w:rPr>
        <w:t>homości zaliczone do inwestycji</w:t>
      </w:r>
      <w:r w:rsidR="004735CE">
        <w:rPr>
          <w:rFonts w:asciiTheme="minorHAnsi" w:hAnsiTheme="minorHAnsi" w:cstheme="minorHAnsi"/>
          <w:sz w:val="24"/>
          <w:szCs w:val="24"/>
        </w:rPr>
        <w:t>,</w:t>
      </w:r>
    </w:p>
    <w:p w14:paraId="4CB1127E" w14:textId="77777777" w:rsidR="004735CE" w:rsidRDefault="008157E7" w:rsidP="00865647">
      <w:pPr>
        <w:pStyle w:val="1txt"/>
        <w:widowControl/>
        <w:numPr>
          <w:ilvl w:val="0"/>
          <w:numId w:val="18"/>
        </w:numPr>
        <w:spacing w:line="360" w:lineRule="auto"/>
        <w:jc w:val="left"/>
        <w:rPr>
          <w:rFonts w:asciiTheme="minorHAnsi" w:hAnsiTheme="minorHAnsi" w:cstheme="minorHAnsi"/>
          <w:sz w:val="24"/>
          <w:szCs w:val="24"/>
        </w:rPr>
      </w:pPr>
      <w:r w:rsidRPr="004735CE">
        <w:rPr>
          <w:rFonts w:asciiTheme="minorHAnsi" w:hAnsiTheme="minorHAnsi" w:cstheme="minorHAnsi"/>
          <w:sz w:val="24"/>
          <w:szCs w:val="24"/>
        </w:rPr>
        <w:t>podstawowe i pozostałe środki trwałe oraz wartości niematerialne i prawne</w:t>
      </w:r>
      <w:r w:rsidR="004735CE">
        <w:rPr>
          <w:rFonts w:asciiTheme="minorHAnsi" w:hAnsiTheme="minorHAnsi" w:cstheme="minorHAnsi"/>
          <w:sz w:val="24"/>
          <w:szCs w:val="24"/>
        </w:rPr>
        <w:t>,</w:t>
      </w:r>
    </w:p>
    <w:p w14:paraId="09154965" w14:textId="401F5114" w:rsidR="00025F3B" w:rsidRPr="004735CE" w:rsidRDefault="008157E7" w:rsidP="00865647">
      <w:pPr>
        <w:pStyle w:val="1txt"/>
        <w:widowControl/>
        <w:numPr>
          <w:ilvl w:val="0"/>
          <w:numId w:val="18"/>
        </w:numPr>
        <w:spacing w:line="360" w:lineRule="auto"/>
        <w:jc w:val="left"/>
        <w:rPr>
          <w:rFonts w:asciiTheme="minorHAnsi" w:hAnsiTheme="minorHAnsi" w:cstheme="minorHAnsi"/>
          <w:sz w:val="24"/>
          <w:szCs w:val="24"/>
        </w:rPr>
      </w:pPr>
      <w:r w:rsidRPr="004735CE">
        <w:rPr>
          <w:rFonts w:asciiTheme="minorHAnsi" w:hAnsiTheme="minorHAnsi" w:cstheme="minorHAnsi"/>
          <w:sz w:val="24"/>
          <w:szCs w:val="24"/>
        </w:rPr>
        <w:t>druki ścisłego zarachowania</w:t>
      </w:r>
      <w:r w:rsidR="004735CE">
        <w:rPr>
          <w:rFonts w:asciiTheme="minorHAnsi" w:hAnsiTheme="minorHAnsi" w:cstheme="minorHAnsi"/>
          <w:sz w:val="24"/>
          <w:szCs w:val="24"/>
        </w:rPr>
        <w:t>.</w:t>
      </w:r>
    </w:p>
    <w:p w14:paraId="10AD4A50" w14:textId="77777777" w:rsidR="00025F3B" w:rsidRPr="00CE5A53" w:rsidRDefault="00025F3B" w:rsidP="005F24DA">
      <w:pPr>
        <w:pStyle w:val="Tekstpodstawowy"/>
        <w:widowControl/>
        <w:spacing w:line="360" w:lineRule="auto"/>
        <w:jc w:val="left"/>
        <w:rPr>
          <w:rFonts w:asciiTheme="minorHAnsi" w:hAnsiTheme="minorHAnsi" w:cstheme="minorHAnsi"/>
          <w:sz w:val="24"/>
          <w:szCs w:val="24"/>
        </w:rPr>
      </w:pPr>
    </w:p>
    <w:p w14:paraId="5A71CF3C" w14:textId="6A8C5B3A" w:rsidR="008157E7" w:rsidRDefault="00025F3B" w:rsidP="005F24DA">
      <w:pPr>
        <w:pStyle w:val="Tekstpodstawowy"/>
        <w:widowControl/>
        <w:spacing w:line="360" w:lineRule="auto"/>
        <w:jc w:val="left"/>
        <w:rPr>
          <w:rFonts w:asciiTheme="minorHAnsi" w:hAnsiTheme="minorHAnsi" w:cstheme="minorHAnsi"/>
          <w:sz w:val="24"/>
          <w:szCs w:val="24"/>
        </w:rPr>
      </w:pPr>
      <w:r w:rsidRPr="00CE5A53">
        <w:rPr>
          <w:rFonts w:asciiTheme="minorHAnsi" w:hAnsiTheme="minorHAnsi" w:cstheme="minorHAnsi"/>
          <w:sz w:val="24"/>
          <w:szCs w:val="24"/>
        </w:rPr>
        <w:t xml:space="preserve">Spis z natury dotyczy także </w:t>
      </w:r>
      <w:r w:rsidRPr="00CE5A53">
        <w:rPr>
          <w:rFonts w:asciiTheme="minorHAnsi" w:hAnsiTheme="minorHAnsi" w:cstheme="minorHAnsi"/>
          <w:b/>
          <w:bCs/>
          <w:sz w:val="24"/>
          <w:szCs w:val="24"/>
        </w:rPr>
        <w:t>składników aktywów, będących własnością innych jednostek</w:t>
      </w:r>
      <w:r w:rsidRPr="00CE5A53">
        <w:rPr>
          <w:rFonts w:asciiTheme="minorHAnsi" w:hAnsiTheme="minorHAnsi" w:cstheme="minorHAnsi"/>
          <w:sz w:val="24"/>
          <w:szCs w:val="24"/>
        </w:rPr>
        <w:t>, powierzonych jednostce do sprzedaży, przechowania, przetwarzania lub używania. Kopie tego spisu należy wysłać do jednostki będącej ich właścicielem.</w:t>
      </w:r>
    </w:p>
    <w:p w14:paraId="2594BF13" w14:textId="77777777" w:rsidR="00422D67" w:rsidRPr="00422D67" w:rsidRDefault="00422D67" w:rsidP="005F24DA">
      <w:pPr>
        <w:pStyle w:val="Tekstpodstawowy"/>
        <w:widowControl/>
        <w:spacing w:line="360" w:lineRule="auto"/>
        <w:jc w:val="left"/>
        <w:rPr>
          <w:rFonts w:asciiTheme="minorHAnsi" w:hAnsiTheme="minorHAnsi" w:cstheme="minorHAnsi"/>
          <w:sz w:val="24"/>
          <w:szCs w:val="24"/>
        </w:rPr>
      </w:pPr>
    </w:p>
    <w:p w14:paraId="5B281DD1" w14:textId="27D2CBFA" w:rsidR="00025F3B" w:rsidRPr="00CE5A53" w:rsidRDefault="00025F3B" w:rsidP="005F24DA">
      <w:pPr>
        <w:pStyle w:val="Tekstpodstawowy"/>
        <w:widowControl/>
        <w:spacing w:line="360" w:lineRule="auto"/>
        <w:jc w:val="left"/>
        <w:rPr>
          <w:rFonts w:asciiTheme="minorHAnsi" w:hAnsiTheme="minorHAnsi" w:cstheme="minorHAnsi"/>
          <w:sz w:val="24"/>
          <w:szCs w:val="24"/>
        </w:rPr>
      </w:pPr>
      <w:r w:rsidRPr="00CE5A53">
        <w:rPr>
          <w:rFonts w:asciiTheme="minorHAnsi" w:hAnsiTheme="minorHAnsi" w:cstheme="minorHAnsi"/>
          <w:b/>
          <w:bCs/>
          <w:sz w:val="24"/>
          <w:szCs w:val="24"/>
        </w:rPr>
        <w:t>Uzgodnienie stanu przez jego potwierdzenie</w:t>
      </w:r>
      <w:r w:rsidRPr="00CE5A53">
        <w:rPr>
          <w:rFonts w:asciiTheme="minorHAnsi" w:hAnsiTheme="minorHAnsi" w:cstheme="minorHAnsi"/>
          <w:sz w:val="24"/>
          <w:szCs w:val="24"/>
        </w:rPr>
        <w:t xml:space="preserve"> polega na uzyskaniu od kontrahentów pisemnego potwierdzenia informacji o stanie aktywów finansowych na rachunkach bankowych lub przechowywanych przez inne jednostki, stanie należności i stanie aktywów powierzonych innym jednostkom</w:t>
      </w:r>
      <w:r w:rsidRPr="00CE5A53">
        <w:rPr>
          <w:rFonts w:asciiTheme="minorHAnsi" w:hAnsiTheme="minorHAnsi" w:cstheme="minorHAnsi"/>
          <w:i/>
          <w:iCs/>
          <w:sz w:val="24"/>
          <w:szCs w:val="24"/>
        </w:rPr>
        <w:t>.</w:t>
      </w:r>
      <w:r w:rsidRPr="00CE5A53">
        <w:rPr>
          <w:rFonts w:asciiTheme="minorHAnsi" w:hAnsiTheme="minorHAnsi" w:cstheme="minorHAnsi"/>
          <w:sz w:val="24"/>
          <w:szCs w:val="24"/>
        </w:rPr>
        <w:t xml:space="preserve"> Potwierdzenie zgodności stanu </w:t>
      </w:r>
      <w:r w:rsidRPr="00CE5A53">
        <w:rPr>
          <w:rFonts w:asciiTheme="minorHAnsi" w:hAnsiTheme="minorHAnsi" w:cstheme="minorHAnsi"/>
          <w:b/>
          <w:bCs/>
          <w:sz w:val="24"/>
          <w:szCs w:val="24"/>
        </w:rPr>
        <w:t>podpisuje</w:t>
      </w:r>
      <w:r w:rsidRPr="00CE5A53">
        <w:rPr>
          <w:rFonts w:asciiTheme="minorHAnsi" w:hAnsiTheme="minorHAnsi" w:cstheme="minorHAnsi"/>
          <w:sz w:val="24"/>
          <w:szCs w:val="24"/>
        </w:rPr>
        <w:t xml:space="preserve"> kierownik jednostki.</w:t>
      </w:r>
    </w:p>
    <w:p w14:paraId="2D0CBFC8" w14:textId="77777777" w:rsidR="00025F3B" w:rsidRPr="00CE5A53" w:rsidRDefault="00025F3B" w:rsidP="005F24DA">
      <w:pPr>
        <w:pStyle w:val="Tekstpodstawowy"/>
        <w:widowControl/>
        <w:spacing w:line="360" w:lineRule="auto"/>
        <w:jc w:val="left"/>
        <w:rPr>
          <w:rFonts w:asciiTheme="minorHAnsi" w:hAnsiTheme="minorHAnsi" w:cstheme="minorHAnsi"/>
          <w:sz w:val="24"/>
          <w:szCs w:val="24"/>
        </w:rPr>
      </w:pPr>
      <w:r w:rsidRPr="00CE5A53">
        <w:rPr>
          <w:rFonts w:asciiTheme="minorHAnsi" w:hAnsiTheme="minorHAnsi" w:cstheme="minorHAnsi"/>
          <w:sz w:val="24"/>
          <w:szCs w:val="24"/>
        </w:rPr>
        <w:t>Uzgodnienie stanu dotyczy:</w:t>
      </w:r>
    </w:p>
    <w:p w14:paraId="6A27B49E" w14:textId="77777777" w:rsidR="00DA62D5" w:rsidRDefault="00025F3B" w:rsidP="00865647">
      <w:pPr>
        <w:pStyle w:val="kreska1"/>
        <w:numPr>
          <w:ilvl w:val="0"/>
          <w:numId w:val="19"/>
        </w:numPr>
        <w:spacing w:line="360" w:lineRule="auto"/>
        <w:jc w:val="left"/>
        <w:rPr>
          <w:rFonts w:asciiTheme="minorHAnsi" w:hAnsiTheme="minorHAnsi" w:cstheme="minorHAnsi"/>
          <w:sz w:val="24"/>
          <w:szCs w:val="24"/>
        </w:rPr>
      </w:pPr>
      <w:r w:rsidRPr="00CE5A53">
        <w:rPr>
          <w:rFonts w:asciiTheme="minorHAnsi" w:hAnsiTheme="minorHAnsi" w:cstheme="minorHAnsi"/>
          <w:sz w:val="24"/>
          <w:szCs w:val="24"/>
        </w:rPr>
        <w:t>aktywów finansowych na rachunkach bankowych lub przechowywanych przez inne jednostki,</w:t>
      </w:r>
    </w:p>
    <w:p w14:paraId="6919CEA0" w14:textId="77777777" w:rsidR="00DA62D5" w:rsidRDefault="00025F3B" w:rsidP="00865647">
      <w:pPr>
        <w:pStyle w:val="kreska1"/>
        <w:numPr>
          <w:ilvl w:val="0"/>
          <w:numId w:val="19"/>
        </w:numPr>
        <w:spacing w:line="360" w:lineRule="auto"/>
        <w:jc w:val="left"/>
        <w:rPr>
          <w:rFonts w:asciiTheme="minorHAnsi" w:hAnsiTheme="minorHAnsi" w:cstheme="minorHAnsi"/>
          <w:sz w:val="24"/>
          <w:szCs w:val="24"/>
        </w:rPr>
      </w:pPr>
      <w:r w:rsidRPr="00DA62D5">
        <w:rPr>
          <w:rFonts w:asciiTheme="minorHAnsi" w:hAnsiTheme="minorHAnsi" w:cstheme="minorHAnsi"/>
          <w:sz w:val="24"/>
          <w:szCs w:val="24"/>
        </w:rPr>
        <w:t>należności od kontrahentów,</w:t>
      </w:r>
    </w:p>
    <w:p w14:paraId="3703F13C" w14:textId="7489E4C2" w:rsidR="00025F3B" w:rsidRPr="00DA62D5" w:rsidRDefault="00025F3B" w:rsidP="00865647">
      <w:pPr>
        <w:pStyle w:val="kreska1"/>
        <w:numPr>
          <w:ilvl w:val="0"/>
          <w:numId w:val="19"/>
        </w:numPr>
        <w:spacing w:line="360" w:lineRule="auto"/>
        <w:jc w:val="left"/>
        <w:rPr>
          <w:rFonts w:asciiTheme="minorHAnsi" w:hAnsiTheme="minorHAnsi" w:cstheme="minorHAnsi"/>
          <w:sz w:val="24"/>
          <w:szCs w:val="24"/>
        </w:rPr>
      </w:pPr>
      <w:r w:rsidRPr="00DA62D5">
        <w:rPr>
          <w:rFonts w:asciiTheme="minorHAnsi" w:hAnsiTheme="minorHAnsi" w:cstheme="minorHAnsi"/>
          <w:sz w:val="24"/>
          <w:szCs w:val="24"/>
        </w:rPr>
        <w:t>należności z tytułu udzielonych pożyczek,</w:t>
      </w:r>
    </w:p>
    <w:p w14:paraId="1ACFA9B5" w14:textId="46D55CAB" w:rsidR="00025F3B" w:rsidRDefault="00025F3B" w:rsidP="00865647">
      <w:pPr>
        <w:pStyle w:val="kreska1"/>
        <w:numPr>
          <w:ilvl w:val="0"/>
          <w:numId w:val="19"/>
        </w:numPr>
        <w:spacing w:line="360" w:lineRule="auto"/>
        <w:jc w:val="left"/>
        <w:rPr>
          <w:rFonts w:asciiTheme="minorHAnsi" w:hAnsiTheme="minorHAnsi" w:cstheme="minorHAnsi"/>
          <w:sz w:val="24"/>
          <w:szCs w:val="24"/>
        </w:rPr>
      </w:pPr>
      <w:r w:rsidRPr="00CE5A53">
        <w:rPr>
          <w:rFonts w:asciiTheme="minorHAnsi" w:hAnsiTheme="minorHAnsi" w:cstheme="minorHAnsi"/>
          <w:sz w:val="24"/>
          <w:szCs w:val="24"/>
        </w:rPr>
        <w:t>wartości powierzonych innym jednostkom własnych składników aktywów; potwierdzenie powinno dokonać się w drodze pisemnej i powinno dotyczyć: nazwy i rodzaju składnika, jego ilości, ceny jednostkowej i wartości bilansowej,</w:t>
      </w:r>
    </w:p>
    <w:p w14:paraId="0250E0B8" w14:textId="77777777" w:rsidR="00DA62D5" w:rsidRPr="00DA62D5" w:rsidRDefault="00DA62D5" w:rsidP="00DA62D5">
      <w:pPr>
        <w:pStyle w:val="kreska1"/>
        <w:numPr>
          <w:ilvl w:val="0"/>
          <w:numId w:val="0"/>
        </w:numPr>
        <w:spacing w:line="360" w:lineRule="auto"/>
        <w:jc w:val="left"/>
        <w:rPr>
          <w:rFonts w:asciiTheme="minorHAnsi" w:hAnsiTheme="minorHAnsi" w:cstheme="minorHAnsi"/>
          <w:sz w:val="24"/>
          <w:szCs w:val="24"/>
        </w:rPr>
      </w:pPr>
    </w:p>
    <w:p w14:paraId="2BAE4618" w14:textId="77777777" w:rsidR="00025F3B" w:rsidRPr="00CE5A53" w:rsidRDefault="00025F3B" w:rsidP="005F24DA">
      <w:pPr>
        <w:pStyle w:val="Tekstpodstawowy"/>
        <w:widowControl/>
        <w:spacing w:line="360" w:lineRule="auto"/>
        <w:jc w:val="left"/>
        <w:rPr>
          <w:rFonts w:asciiTheme="minorHAnsi" w:hAnsiTheme="minorHAnsi" w:cstheme="minorHAnsi"/>
          <w:sz w:val="24"/>
          <w:szCs w:val="24"/>
        </w:rPr>
      </w:pPr>
      <w:r w:rsidRPr="00CE5A53">
        <w:rPr>
          <w:rFonts w:asciiTheme="minorHAnsi" w:hAnsiTheme="minorHAnsi" w:cstheme="minorHAnsi"/>
          <w:sz w:val="24"/>
          <w:szCs w:val="24"/>
        </w:rPr>
        <w:lastRenderedPageBreak/>
        <w:t>Salda należności, wynikające z rozrachunków z poszczególnymi kontrahentami, w</w:t>
      </w:r>
      <w:r w:rsidR="008105BC" w:rsidRPr="00CE5A53">
        <w:rPr>
          <w:rFonts w:asciiTheme="minorHAnsi" w:hAnsiTheme="minorHAnsi" w:cstheme="minorHAnsi"/>
          <w:sz w:val="24"/>
          <w:szCs w:val="24"/>
        </w:rPr>
        <w:t xml:space="preserve"> </w:t>
      </w:r>
      <w:r w:rsidRPr="00CE5A53">
        <w:rPr>
          <w:rFonts w:asciiTheme="minorHAnsi" w:hAnsiTheme="minorHAnsi" w:cstheme="minorHAnsi"/>
          <w:sz w:val="24"/>
          <w:szCs w:val="24"/>
        </w:rPr>
        <w:t xml:space="preserve">tym z tytułu udzielonych </w:t>
      </w:r>
      <w:r w:rsidR="00941AF1" w:rsidRPr="00CE5A53">
        <w:rPr>
          <w:rFonts w:asciiTheme="minorHAnsi" w:hAnsiTheme="minorHAnsi" w:cstheme="minorHAnsi"/>
          <w:sz w:val="24"/>
          <w:szCs w:val="24"/>
        </w:rPr>
        <w:t>ulg w spłacie</w:t>
      </w:r>
      <w:r w:rsidRPr="00CE5A53">
        <w:rPr>
          <w:rFonts w:asciiTheme="minorHAnsi" w:hAnsiTheme="minorHAnsi" w:cstheme="minorHAnsi"/>
          <w:sz w:val="24"/>
          <w:szCs w:val="24"/>
        </w:rPr>
        <w:t xml:space="preserve"> oraz stan aktywów finansowych przechowywanych przez inne jednostki uzgadniane są przez pisemne wysłanie informacji i pisemne potwierdzenie lub zgłoszenie zastrzeżeń do jego wysokości. </w:t>
      </w:r>
    </w:p>
    <w:p w14:paraId="57C3C92E" w14:textId="77777777" w:rsidR="00025F3B" w:rsidRPr="00CE5A53" w:rsidRDefault="00025F3B" w:rsidP="005F24DA">
      <w:pPr>
        <w:pStyle w:val="Tekstpodstawowy"/>
        <w:widowControl/>
        <w:spacing w:line="360" w:lineRule="auto"/>
        <w:jc w:val="left"/>
        <w:rPr>
          <w:rFonts w:asciiTheme="minorHAnsi" w:hAnsiTheme="minorHAnsi" w:cstheme="minorHAnsi"/>
          <w:sz w:val="24"/>
          <w:szCs w:val="24"/>
        </w:rPr>
      </w:pPr>
      <w:r w:rsidRPr="00CE5A53">
        <w:rPr>
          <w:rFonts w:asciiTheme="minorHAnsi" w:hAnsiTheme="minorHAnsi" w:cstheme="minorHAnsi"/>
          <w:sz w:val="24"/>
          <w:szCs w:val="24"/>
        </w:rPr>
        <w:t xml:space="preserve">Tej formy inwentaryzacji </w:t>
      </w:r>
      <w:r w:rsidRPr="00CE5A53">
        <w:rPr>
          <w:rFonts w:asciiTheme="minorHAnsi" w:hAnsiTheme="minorHAnsi" w:cstheme="minorHAnsi"/>
          <w:b/>
          <w:bCs/>
          <w:sz w:val="24"/>
          <w:szCs w:val="24"/>
        </w:rPr>
        <w:t>nie stosuje</w:t>
      </w:r>
      <w:r w:rsidRPr="00CE5A53">
        <w:rPr>
          <w:rFonts w:asciiTheme="minorHAnsi" w:hAnsiTheme="minorHAnsi" w:cstheme="minorHAnsi"/>
          <w:sz w:val="24"/>
          <w:szCs w:val="24"/>
        </w:rPr>
        <w:t xml:space="preserve"> się do:</w:t>
      </w:r>
    </w:p>
    <w:p w14:paraId="69B5E2CD" w14:textId="77777777" w:rsidR="00F51AAD" w:rsidRDefault="00025F3B" w:rsidP="00865647">
      <w:pPr>
        <w:pStyle w:val="kreska1"/>
        <w:numPr>
          <w:ilvl w:val="0"/>
          <w:numId w:val="20"/>
        </w:numPr>
        <w:spacing w:line="360" w:lineRule="auto"/>
        <w:jc w:val="left"/>
        <w:rPr>
          <w:rFonts w:asciiTheme="minorHAnsi" w:hAnsiTheme="minorHAnsi" w:cstheme="minorHAnsi"/>
          <w:sz w:val="24"/>
          <w:szCs w:val="24"/>
        </w:rPr>
      </w:pPr>
      <w:r w:rsidRPr="00CE5A53">
        <w:rPr>
          <w:rFonts w:asciiTheme="minorHAnsi" w:hAnsiTheme="minorHAnsi" w:cstheme="minorHAnsi"/>
          <w:sz w:val="24"/>
          <w:szCs w:val="24"/>
        </w:rPr>
        <w:t>należności spornych i wątpliwych,</w:t>
      </w:r>
    </w:p>
    <w:p w14:paraId="58F8EC6A" w14:textId="77777777" w:rsidR="00F51AAD" w:rsidRDefault="00025F3B" w:rsidP="00865647">
      <w:pPr>
        <w:pStyle w:val="kreska1"/>
        <w:numPr>
          <w:ilvl w:val="0"/>
          <w:numId w:val="20"/>
        </w:numPr>
        <w:spacing w:line="360" w:lineRule="auto"/>
        <w:jc w:val="left"/>
        <w:rPr>
          <w:rFonts w:asciiTheme="minorHAnsi" w:hAnsiTheme="minorHAnsi" w:cstheme="minorHAnsi"/>
          <w:sz w:val="24"/>
          <w:szCs w:val="24"/>
        </w:rPr>
      </w:pPr>
      <w:r w:rsidRPr="00F51AAD">
        <w:rPr>
          <w:rFonts w:asciiTheme="minorHAnsi" w:hAnsiTheme="minorHAnsi" w:cstheme="minorHAnsi"/>
          <w:sz w:val="24"/>
          <w:szCs w:val="24"/>
        </w:rPr>
        <w:t>należności i zobowiązań wobec osób nieprowadzących ksiąg rachunkowych,</w:t>
      </w:r>
    </w:p>
    <w:p w14:paraId="388B044B" w14:textId="77777777" w:rsidR="00F51AAD" w:rsidRDefault="00025F3B" w:rsidP="00865647">
      <w:pPr>
        <w:pStyle w:val="kreska1"/>
        <w:numPr>
          <w:ilvl w:val="0"/>
          <w:numId w:val="20"/>
        </w:numPr>
        <w:spacing w:line="360" w:lineRule="auto"/>
        <w:jc w:val="left"/>
        <w:rPr>
          <w:rFonts w:asciiTheme="minorHAnsi" w:hAnsiTheme="minorHAnsi" w:cstheme="minorHAnsi"/>
          <w:sz w:val="24"/>
          <w:szCs w:val="24"/>
        </w:rPr>
      </w:pPr>
      <w:r w:rsidRPr="00F51AAD">
        <w:rPr>
          <w:rFonts w:asciiTheme="minorHAnsi" w:hAnsiTheme="minorHAnsi" w:cstheme="minorHAnsi"/>
          <w:sz w:val="24"/>
          <w:szCs w:val="24"/>
        </w:rPr>
        <w:t>należności od pracowników,</w:t>
      </w:r>
    </w:p>
    <w:p w14:paraId="43F1B151" w14:textId="4B4887B5" w:rsidR="00025F3B" w:rsidRPr="00F51AAD" w:rsidRDefault="00025F3B" w:rsidP="00865647">
      <w:pPr>
        <w:pStyle w:val="kreska1"/>
        <w:numPr>
          <w:ilvl w:val="0"/>
          <w:numId w:val="20"/>
        </w:numPr>
        <w:spacing w:line="360" w:lineRule="auto"/>
        <w:jc w:val="left"/>
        <w:rPr>
          <w:rFonts w:asciiTheme="minorHAnsi" w:hAnsiTheme="minorHAnsi" w:cstheme="minorHAnsi"/>
          <w:sz w:val="24"/>
          <w:szCs w:val="24"/>
        </w:rPr>
      </w:pPr>
      <w:r w:rsidRPr="00F51AAD">
        <w:rPr>
          <w:rFonts w:asciiTheme="minorHAnsi" w:hAnsiTheme="minorHAnsi" w:cstheme="minorHAnsi"/>
          <w:sz w:val="24"/>
          <w:szCs w:val="24"/>
        </w:rPr>
        <w:t>należności z tytułów publicznoprawnych,</w:t>
      </w:r>
    </w:p>
    <w:p w14:paraId="2A2C5295" w14:textId="48308D68" w:rsidR="00025F3B" w:rsidRPr="00CE5A53" w:rsidRDefault="00025F3B" w:rsidP="00865647">
      <w:pPr>
        <w:pStyle w:val="kreska1"/>
        <w:numPr>
          <w:ilvl w:val="0"/>
          <w:numId w:val="20"/>
        </w:numPr>
        <w:spacing w:line="360" w:lineRule="auto"/>
        <w:jc w:val="left"/>
        <w:rPr>
          <w:rFonts w:asciiTheme="minorHAnsi" w:hAnsiTheme="minorHAnsi" w:cstheme="minorHAnsi"/>
          <w:sz w:val="24"/>
          <w:szCs w:val="24"/>
        </w:rPr>
      </w:pPr>
      <w:r w:rsidRPr="00CE5A53">
        <w:rPr>
          <w:rFonts w:asciiTheme="minorHAnsi" w:hAnsiTheme="minorHAnsi" w:cstheme="minorHAnsi"/>
          <w:sz w:val="24"/>
          <w:szCs w:val="24"/>
        </w:rPr>
        <w:t>innych aktywów i pasywów, dla których przeprowadzenie ich spisu z natury lub uzgodnienie z uzasadnionych przyczyn nie było możliwe.</w:t>
      </w:r>
    </w:p>
    <w:p w14:paraId="0168F606" w14:textId="77777777" w:rsidR="00793012" w:rsidRPr="00CE5A53" w:rsidRDefault="00793012" w:rsidP="00F51AAD">
      <w:pPr>
        <w:pStyle w:val="kreska1"/>
        <w:numPr>
          <w:ilvl w:val="0"/>
          <w:numId w:val="0"/>
        </w:numPr>
        <w:spacing w:line="360" w:lineRule="auto"/>
        <w:jc w:val="left"/>
        <w:rPr>
          <w:rFonts w:asciiTheme="minorHAnsi" w:hAnsiTheme="minorHAnsi" w:cstheme="minorHAnsi"/>
          <w:sz w:val="24"/>
          <w:szCs w:val="24"/>
        </w:rPr>
      </w:pPr>
    </w:p>
    <w:p w14:paraId="32B2FA21" w14:textId="77777777" w:rsidR="00025F3B" w:rsidRPr="00CE5A53" w:rsidRDefault="00025F3B" w:rsidP="005F24DA">
      <w:pPr>
        <w:pStyle w:val="Tekstpodstawowy"/>
        <w:widowControl/>
        <w:spacing w:line="360" w:lineRule="auto"/>
        <w:jc w:val="left"/>
        <w:rPr>
          <w:rFonts w:asciiTheme="minorHAnsi" w:hAnsiTheme="minorHAnsi" w:cstheme="minorHAnsi"/>
          <w:sz w:val="24"/>
          <w:szCs w:val="24"/>
        </w:rPr>
      </w:pPr>
      <w:r w:rsidRPr="00CE5A53">
        <w:rPr>
          <w:rFonts w:asciiTheme="minorHAnsi" w:hAnsiTheme="minorHAnsi" w:cstheme="minorHAnsi"/>
          <w:b/>
          <w:bCs/>
          <w:sz w:val="24"/>
          <w:szCs w:val="24"/>
        </w:rPr>
        <w:t>Porównanie stanu zapisów w księgach z dokumentami</w:t>
      </w:r>
      <w:r w:rsidRPr="00CE5A53">
        <w:rPr>
          <w:rFonts w:asciiTheme="minorHAnsi" w:hAnsiTheme="minorHAnsi" w:cstheme="minorHAnsi"/>
          <w:sz w:val="24"/>
          <w:szCs w:val="24"/>
        </w:rPr>
        <w:t xml:space="preserve"> ma na celu zweryfikowanie stanu wynikającego z dokumentacji ze stanem ewidencyjnym aktywów i pasywów niepodlegających spisowi z natury i uzgodnienie stanu.</w:t>
      </w:r>
    </w:p>
    <w:p w14:paraId="17329570" w14:textId="77777777" w:rsidR="00025F3B" w:rsidRPr="00CE5A53" w:rsidRDefault="00025F3B" w:rsidP="005F24DA">
      <w:pPr>
        <w:pStyle w:val="Tekstpodstawowy"/>
        <w:widowControl/>
        <w:spacing w:line="360" w:lineRule="auto"/>
        <w:jc w:val="left"/>
        <w:rPr>
          <w:rFonts w:asciiTheme="minorHAnsi" w:hAnsiTheme="minorHAnsi" w:cstheme="minorHAnsi"/>
          <w:sz w:val="24"/>
          <w:szCs w:val="24"/>
        </w:rPr>
      </w:pPr>
      <w:r w:rsidRPr="00CE5A53">
        <w:rPr>
          <w:rFonts w:asciiTheme="minorHAnsi" w:hAnsiTheme="minorHAnsi" w:cstheme="minorHAnsi"/>
          <w:sz w:val="24"/>
          <w:szCs w:val="24"/>
        </w:rPr>
        <w:t xml:space="preserve">Ta forma inwentaryzacji dotyczy m.in.: </w:t>
      </w:r>
    </w:p>
    <w:p w14:paraId="0A9BB9AD" w14:textId="77777777" w:rsidR="00025F3B" w:rsidRPr="00CE5A53" w:rsidRDefault="00025F3B" w:rsidP="00865647">
      <w:pPr>
        <w:pStyle w:val="kreska1"/>
        <w:numPr>
          <w:ilvl w:val="0"/>
          <w:numId w:val="21"/>
        </w:numPr>
        <w:spacing w:line="360" w:lineRule="auto"/>
        <w:jc w:val="left"/>
        <w:rPr>
          <w:rFonts w:asciiTheme="minorHAnsi" w:hAnsiTheme="minorHAnsi" w:cstheme="minorHAnsi"/>
          <w:sz w:val="24"/>
          <w:szCs w:val="24"/>
        </w:rPr>
      </w:pPr>
      <w:r w:rsidRPr="00CE5A53">
        <w:rPr>
          <w:rFonts w:asciiTheme="minorHAnsi" w:hAnsiTheme="minorHAnsi" w:cstheme="minorHAnsi"/>
          <w:sz w:val="24"/>
          <w:szCs w:val="24"/>
        </w:rPr>
        <w:t>wartości niematerialnych i prawnych,</w:t>
      </w:r>
    </w:p>
    <w:p w14:paraId="29F6E552" w14:textId="77777777" w:rsidR="00F51AAD" w:rsidRDefault="00025F3B" w:rsidP="00865647">
      <w:pPr>
        <w:pStyle w:val="kreska1"/>
        <w:numPr>
          <w:ilvl w:val="0"/>
          <w:numId w:val="21"/>
        </w:numPr>
        <w:spacing w:line="360" w:lineRule="auto"/>
        <w:jc w:val="left"/>
        <w:rPr>
          <w:rFonts w:asciiTheme="minorHAnsi" w:hAnsiTheme="minorHAnsi" w:cstheme="minorHAnsi"/>
          <w:sz w:val="24"/>
          <w:szCs w:val="24"/>
        </w:rPr>
      </w:pPr>
      <w:r w:rsidRPr="00CE5A53">
        <w:rPr>
          <w:rFonts w:asciiTheme="minorHAnsi" w:hAnsiTheme="minorHAnsi" w:cstheme="minorHAnsi"/>
          <w:sz w:val="24"/>
          <w:szCs w:val="24"/>
        </w:rPr>
        <w:t>praw zakwalifikowanych do nieruchomości, o których mowa w art. 3 ust. 1 pkt 15 lit.</w:t>
      </w:r>
      <w:r w:rsidR="008105BC" w:rsidRPr="00CE5A53">
        <w:rPr>
          <w:rFonts w:asciiTheme="minorHAnsi" w:hAnsiTheme="minorHAnsi" w:cstheme="minorHAnsi"/>
          <w:sz w:val="24"/>
          <w:szCs w:val="24"/>
        </w:rPr>
        <w:t xml:space="preserve"> </w:t>
      </w:r>
      <w:r w:rsidRPr="00CE5A53">
        <w:rPr>
          <w:rFonts w:asciiTheme="minorHAnsi" w:hAnsiTheme="minorHAnsi" w:cstheme="minorHAnsi"/>
          <w:sz w:val="24"/>
          <w:szCs w:val="24"/>
        </w:rPr>
        <w:t>a ustawy o rachunkowości</w:t>
      </w:r>
      <w:r w:rsidR="00941AF1" w:rsidRPr="00CE5A53">
        <w:rPr>
          <w:rFonts w:asciiTheme="minorHAnsi" w:hAnsiTheme="minorHAnsi" w:cstheme="minorHAnsi"/>
          <w:sz w:val="24"/>
          <w:szCs w:val="24"/>
        </w:rPr>
        <w:t xml:space="preserve"> (nieruchomości i grunty będące własnością skarbu Państwa a użytkowane przez WIJHARS</w:t>
      </w:r>
      <w:r w:rsidRPr="00CE5A53">
        <w:rPr>
          <w:rFonts w:asciiTheme="minorHAnsi" w:hAnsiTheme="minorHAnsi" w:cstheme="minorHAnsi"/>
          <w:sz w:val="24"/>
          <w:szCs w:val="24"/>
        </w:rPr>
        <w:t>,</w:t>
      </w:r>
    </w:p>
    <w:p w14:paraId="3C554512" w14:textId="77777777" w:rsidR="00F51AAD" w:rsidRDefault="00025F3B" w:rsidP="00865647">
      <w:pPr>
        <w:pStyle w:val="kreska1"/>
        <w:numPr>
          <w:ilvl w:val="0"/>
          <w:numId w:val="21"/>
        </w:numPr>
        <w:spacing w:line="360" w:lineRule="auto"/>
        <w:jc w:val="left"/>
        <w:rPr>
          <w:rFonts w:asciiTheme="minorHAnsi" w:hAnsiTheme="minorHAnsi" w:cstheme="minorHAnsi"/>
          <w:sz w:val="24"/>
          <w:szCs w:val="24"/>
        </w:rPr>
      </w:pPr>
      <w:r w:rsidRPr="00F51AAD">
        <w:rPr>
          <w:rFonts w:asciiTheme="minorHAnsi" w:hAnsiTheme="minorHAnsi" w:cstheme="minorHAnsi"/>
          <w:sz w:val="24"/>
          <w:szCs w:val="24"/>
        </w:rPr>
        <w:t>środków trwałych w budowie, z wyjątkiem maszyn i urządzeń,</w:t>
      </w:r>
    </w:p>
    <w:p w14:paraId="01BBC9AA" w14:textId="77777777" w:rsidR="00F51AAD" w:rsidRDefault="00025F3B" w:rsidP="00865647">
      <w:pPr>
        <w:pStyle w:val="kreska1"/>
        <w:numPr>
          <w:ilvl w:val="0"/>
          <w:numId w:val="21"/>
        </w:numPr>
        <w:spacing w:line="360" w:lineRule="auto"/>
        <w:jc w:val="left"/>
        <w:rPr>
          <w:rFonts w:asciiTheme="minorHAnsi" w:hAnsiTheme="minorHAnsi" w:cstheme="minorHAnsi"/>
          <w:sz w:val="24"/>
          <w:szCs w:val="24"/>
        </w:rPr>
      </w:pPr>
      <w:r w:rsidRPr="00F51AAD">
        <w:rPr>
          <w:rFonts w:asciiTheme="minorHAnsi" w:hAnsiTheme="minorHAnsi" w:cstheme="minorHAnsi"/>
          <w:sz w:val="24"/>
          <w:szCs w:val="24"/>
        </w:rPr>
        <w:t>materiałów i towarów w drodze oraz dostaw niefakturowanych,</w:t>
      </w:r>
    </w:p>
    <w:p w14:paraId="69EB9FE3" w14:textId="426A43E7" w:rsidR="00025F3B" w:rsidRPr="00F51AAD" w:rsidRDefault="00025F3B" w:rsidP="00865647">
      <w:pPr>
        <w:pStyle w:val="kreska1"/>
        <w:numPr>
          <w:ilvl w:val="0"/>
          <w:numId w:val="21"/>
        </w:numPr>
        <w:spacing w:line="360" w:lineRule="auto"/>
        <w:jc w:val="left"/>
        <w:rPr>
          <w:rFonts w:asciiTheme="minorHAnsi" w:hAnsiTheme="minorHAnsi" w:cstheme="minorHAnsi"/>
          <w:sz w:val="24"/>
          <w:szCs w:val="24"/>
        </w:rPr>
      </w:pPr>
      <w:r w:rsidRPr="00F51AAD">
        <w:rPr>
          <w:rFonts w:asciiTheme="minorHAnsi" w:hAnsiTheme="minorHAnsi" w:cstheme="minorHAnsi"/>
          <w:sz w:val="24"/>
          <w:szCs w:val="24"/>
        </w:rPr>
        <w:t>środków pieniężnych w drodze,</w:t>
      </w:r>
    </w:p>
    <w:p w14:paraId="2D003436" w14:textId="77777777" w:rsidR="00F51AAD" w:rsidRDefault="00025F3B" w:rsidP="00865647">
      <w:pPr>
        <w:pStyle w:val="kreska1"/>
        <w:numPr>
          <w:ilvl w:val="0"/>
          <w:numId w:val="21"/>
        </w:numPr>
        <w:spacing w:line="360" w:lineRule="auto"/>
        <w:jc w:val="left"/>
        <w:rPr>
          <w:rFonts w:asciiTheme="minorHAnsi" w:hAnsiTheme="minorHAnsi" w:cstheme="minorHAnsi"/>
          <w:sz w:val="24"/>
          <w:szCs w:val="24"/>
        </w:rPr>
      </w:pPr>
      <w:r w:rsidRPr="00CE5A53">
        <w:rPr>
          <w:rFonts w:asciiTheme="minorHAnsi" w:hAnsiTheme="minorHAnsi" w:cstheme="minorHAnsi"/>
          <w:sz w:val="24"/>
          <w:szCs w:val="24"/>
        </w:rPr>
        <w:t>należności spornych, wątpliwych, należności i zobowiązań wobec pracowników oraz publicznoprawnych,</w:t>
      </w:r>
    </w:p>
    <w:p w14:paraId="33DFAC2F" w14:textId="7A9B25A5" w:rsidR="00025F3B" w:rsidRPr="00F51AAD" w:rsidRDefault="00025F3B" w:rsidP="00865647">
      <w:pPr>
        <w:pStyle w:val="kreska1"/>
        <w:numPr>
          <w:ilvl w:val="0"/>
          <w:numId w:val="21"/>
        </w:numPr>
        <w:spacing w:line="360" w:lineRule="auto"/>
        <w:jc w:val="left"/>
        <w:rPr>
          <w:rFonts w:asciiTheme="minorHAnsi" w:hAnsiTheme="minorHAnsi" w:cstheme="minorHAnsi"/>
          <w:sz w:val="24"/>
          <w:szCs w:val="24"/>
        </w:rPr>
      </w:pPr>
      <w:r w:rsidRPr="00F51AAD">
        <w:rPr>
          <w:rFonts w:asciiTheme="minorHAnsi" w:hAnsiTheme="minorHAnsi" w:cstheme="minorHAnsi"/>
          <w:sz w:val="24"/>
          <w:szCs w:val="24"/>
        </w:rPr>
        <w:t>należności i zobowiązań wobec osób nieprowadzących ksiąg rachunkowych,</w:t>
      </w:r>
    </w:p>
    <w:p w14:paraId="449A0165" w14:textId="009DA058" w:rsidR="00025F3B" w:rsidRDefault="00025F3B" w:rsidP="00865647">
      <w:pPr>
        <w:pStyle w:val="kreska1"/>
        <w:numPr>
          <w:ilvl w:val="0"/>
          <w:numId w:val="21"/>
        </w:numPr>
        <w:spacing w:line="360" w:lineRule="auto"/>
        <w:jc w:val="left"/>
        <w:rPr>
          <w:rFonts w:asciiTheme="minorHAnsi" w:hAnsiTheme="minorHAnsi" w:cstheme="minorHAnsi"/>
          <w:sz w:val="24"/>
          <w:szCs w:val="24"/>
        </w:rPr>
      </w:pPr>
      <w:r w:rsidRPr="00CE5A53">
        <w:rPr>
          <w:rFonts w:asciiTheme="minorHAnsi" w:hAnsiTheme="minorHAnsi" w:cstheme="minorHAnsi"/>
          <w:sz w:val="24"/>
          <w:szCs w:val="24"/>
        </w:rPr>
        <w:lastRenderedPageBreak/>
        <w:t>aktywów i pasywów wymienionych w art. 26 ust. 1 pkt 1–2 ustawy o</w:t>
      </w:r>
      <w:r w:rsidR="008105BC" w:rsidRPr="00CE5A53">
        <w:rPr>
          <w:rFonts w:asciiTheme="minorHAnsi" w:hAnsiTheme="minorHAnsi" w:cstheme="minorHAnsi"/>
          <w:sz w:val="24"/>
          <w:szCs w:val="24"/>
        </w:rPr>
        <w:t xml:space="preserve"> </w:t>
      </w:r>
      <w:r w:rsidRPr="00CE5A53">
        <w:rPr>
          <w:rFonts w:asciiTheme="minorHAnsi" w:hAnsiTheme="minorHAnsi" w:cstheme="minorHAnsi"/>
          <w:sz w:val="24"/>
          <w:szCs w:val="24"/>
        </w:rPr>
        <w:t>rachunkowości, jeżeli przeprowadzenie ich spisu z natury lub uzgodnienie z uzasadnionych przyczyn nie było możliwe,</w:t>
      </w:r>
    </w:p>
    <w:p w14:paraId="3A1CF3C9" w14:textId="77777777" w:rsidR="00F51AAD" w:rsidRPr="00F51AAD" w:rsidRDefault="00F51AAD" w:rsidP="00F51AAD">
      <w:pPr>
        <w:pStyle w:val="kreska1"/>
        <w:numPr>
          <w:ilvl w:val="0"/>
          <w:numId w:val="0"/>
        </w:numPr>
        <w:spacing w:line="360" w:lineRule="auto"/>
        <w:jc w:val="left"/>
        <w:rPr>
          <w:rFonts w:asciiTheme="minorHAnsi" w:hAnsiTheme="minorHAnsi" w:cstheme="minorHAnsi"/>
          <w:sz w:val="24"/>
          <w:szCs w:val="24"/>
        </w:rPr>
      </w:pPr>
    </w:p>
    <w:p w14:paraId="63344872" w14:textId="77777777" w:rsidR="00025F3B" w:rsidRPr="00CE5A53" w:rsidRDefault="00025F3B" w:rsidP="005F24DA">
      <w:pPr>
        <w:pStyle w:val="Tekstpodstawowy"/>
        <w:widowControl/>
        <w:spacing w:line="360" w:lineRule="auto"/>
        <w:jc w:val="left"/>
        <w:rPr>
          <w:rFonts w:asciiTheme="minorHAnsi" w:hAnsiTheme="minorHAnsi" w:cstheme="minorHAnsi"/>
          <w:sz w:val="24"/>
          <w:szCs w:val="24"/>
        </w:rPr>
      </w:pPr>
      <w:r w:rsidRPr="00CE5A53">
        <w:rPr>
          <w:rFonts w:asciiTheme="minorHAnsi" w:hAnsiTheme="minorHAnsi" w:cstheme="minorHAnsi"/>
          <w:sz w:val="24"/>
          <w:szCs w:val="24"/>
        </w:rPr>
        <w:t xml:space="preserve">Inwentaryzacja </w:t>
      </w:r>
      <w:r w:rsidRPr="00CE5A53">
        <w:rPr>
          <w:rFonts w:asciiTheme="minorHAnsi" w:hAnsiTheme="minorHAnsi" w:cstheme="minorHAnsi"/>
          <w:b/>
          <w:bCs/>
          <w:sz w:val="24"/>
          <w:szCs w:val="24"/>
        </w:rPr>
        <w:t>wartości niematerialnych i prawnych</w:t>
      </w:r>
      <w:r w:rsidRPr="00CE5A53">
        <w:rPr>
          <w:rFonts w:asciiTheme="minorHAnsi" w:hAnsiTheme="minorHAnsi" w:cstheme="minorHAnsi"/>
          <w:sz w:val="24"/>
          <w:szCs w:val="24"/>
        </w:rPr>
        <w:t xml:space="preserve"> ma na celu:</w:t>
      </w:r>
    </w:p>
    <w:p w14:paraId="67CC2590" w14:textId="77777777" w:rsidR="00025F3B" w:rsidRPr="00CE5A53" w:rsidRDefault="00025F3B" w:rsidP="00865647">
      <w:pPr>
        <w:pStyle w:val="kreska1"/>
        <w:numPr>
          <w:ilvl w:val="0"/>
          <w:numId w:val="22"/>
        </w:numPr>
        <w:spacing w:line="360" w:lineRule="auto"/>
        <w:jc w:val="left"/>
        <w:rPr>
          <w:rFonts w:asciiTheme="minorHAnsi" w:hAnsiTheme="minorHAnsi" w:cstheme="minorHAnsi"/>
          <w:sz w:val="24"/>
          <w:szCs w:val="24"/>
        </w:rPr>
      </w:pPr>
      <w:r w:rsidRPr="00CE5A53">
        <w:rPr>
          <w:rFonts w:asciiTheme="minorHAnsi" w:hAnsiTheme="minorHAnsi" w:cstheme="minorHAnsi"/>
          <w:sz w:val="24"/>
          <w:szCs w:val="24"/>
        </w:rPr>
        <w:t>weryfikację ich stanu księgowego przez sprawdzenie prawidłowości udokumentowania poszczególnych tytułów praw majątkowych,</w:t>
      </w:r>
    </w:p>
    <w:p w14:paraId="1DC9F196" w14:textId="77777777" w:rsidR="00025F3B" w:rsidRPr="00CE5A53" w:rsidRDefault="00025F3B" w:rsidP="00865647">
      <w:pPr>
        <w:pStyle w:val="kreska1"/>
        <w:numPr>
          <w:ilvl w:val="0"/>
          <w:numId w:val="22"/>
        </w:numPr>
        <w:spacing w:line="360" w:lineRule="auto"/>
        <w:jc w:val="left"/>
        <w:rPr>
          <w:rFonts w:asciiTheme="minorHAnsi" w:hAnsiTheme="minorHAnsi" w:cstheme="minorHAnsi"/>
          <w:sz w:val="24"/>
          <w:szCs w:val="24"/>
        </w:rPr>
      </w:pPr>
      <w:r w:rsidRPr="00CE5A53">
        <w:rPr>
          <w:rFonts w:asciiTheme="minorHAnsi" w:hAnsiTheme="minorHAnsi" w:cstheme="minorHAnsi"/>
          <w:sz w:val="24"/>
          <w:szCs w:val="24"/>
        </w:rPr>
        <w:t>sprawdzenie prawidłowości wysokości dokonanych odpisów umorzeniowo- -amortyzacyjnych.</w:t>
      </w:r>
    </w:p>
    <w:p w14:paraId="6745CD06" w14:textId="77777777" w:rsidR="00025F3B" w:rsidRPr="00CE5A53" w:rsidRDefault="00025F3B" w:rsidP="005F24DA">
      <w:pPr>
        <w:pStyle w:val="Tekstpodstawowy"/>
        <w:widowControl/>
        <w:spacing w:line="360" w:lineRule="auto"/>
        <w:jc w:val="left"/>
        <w:rPr>
          <w:rFonts w:asciiTheme="minorHAnsi" w:hAnsiTheme="minorHAnsi" w:cstheme="minorHAnsi"/>
          <w:sz w:val="24"/>
          <w:szCs w:val="24"/>
        </w:rPr>
      </w:pPr>
      <w:r w:rsidRPr="00CE5A53">
        <w:rPr>
          <w:rFonts w:asciiTheme="minorHAnsi" w:hAnsiTheme="minorHAnsi" w:cstheme="minorHAnsi"/>
          <w:sz w:val="24"/>
          <w:szCs w:val="24"/>
        </w:rPr>
        <w:t>Rozliczenia międzyokresowe kosztów:</w:t>
      </w:r>
    </w:p>
    <w:p w14:paraId="7BD74E98" w14:textId="77777777" w:rsidR="00025F3B" w:rsidRPr="00CE5A53" w:rsidRDefault="00025F3B" w:rsidP="00865647">
      <w:pPr>
        <w:pStyle w:val="kreska1"/>
        <w:numPr>
          <w:ilvl w:val="0"/>
          <w:numId w:val="23"/>
        </w:numPr>
        <w:spacing w:line="360" w:lineRule="auto"/>
        <w:jc w:val="left"/>
        <w:rPr>
          <w:rFonts w:asciiTheme="minorHAnsi" w:hAnsiTheme="minorHAnsi" w:cstheme="minorHAnsi"/>
          <w:sz w:val="24"/>
          <w:szCs w:val="24"/>
        </w:rPr>
      </w:pPr>
      <w:r w:rsidRPr="00CE5A53">
        <w:rPr>
          <w:rFonts w:asciiTheme="minorHAnsi" w:hAnsiTheme="minorHAnsi" w:cstheme="minorHAnsi"/>
          <w:b/>
          <w:bCs/>
          <w:sz w:val="24"/>
          <w:szCs w:val="24"/>
        </w:rPr>
        <w:t>czynne</w:t>
      </w:r>
      <w:r w:rsidRPr="00CE5A53">
        <w:rPr>
          <w:rFonts w:asciiTheme="minorHAnsi" w:hAnsiTheme="minorHAnsi" w:cstheme="minorHAnsi"/>
          <w:sz w:val="24"/>
          <w:szCs w:val="24"/>
        </w:rPr>
        <w:t xml:space="preserve"> – inwentaryzuje się, sprawdzając wielkość tych kosztów z ich dokumentacją oraz weryfikując sposób ich rozliczania, mając na uwadze zasadę współmierności przychodów i kosztów oraz uregulowania zawarte w art. 6 ust. 2 i</w:t>
      </w:r>
      <w:r w:rsidR="008105BC" w:rsidRPr="00CE5A53">
        <w:rPr>
          <w:rFonts w:asciiTheme="minorHAnsi" w:hAnsiTheme="minorHAnsi" w:cstheme="minorHAnsi"/>
          <w:sz w:val="24"/>
          <w:szCs w:val="24"/>
        </w:rPr>
        <w:t xml:space="preserve"> </w:t>
      </w:r>
      <w:r w:rsidRPr="00CE5A53">
        <w:rPr>
          <w:rFonts w:asciiTheme="minorHAnsi" w:hAnsiTheme="minorHAnsi" w:cstheme="minorHAnsi"/>
          <w:sz w:val="24"/>
          <w:szCs w:val="24"/>
        </w:rPr>
        <w:t>art.</w:t>
      </w:r>
      <w:r w:rsidR="008105BC" w:rsidRPr="00CE5A53">
        <w:rPr>
          <w:rFonts w:asciiTheme="minorHAnsi" w:hAnsiTheme="minorHAnsi" w:cstheme="minorHAnsi"/>
          <w:sz w:val="24"/>
          <w:szCs w:val="24"/>
        </w:rPr>
        <w:t xml:space="preserve"> </w:t>
      </w:r>
      <w:r w:rsidRPr="00CE5A53">
        <w:rPr>
          <w:rFonts w:asciiTheme="minorHAnsi" w:hAnsiTheme="minorHAnsi" w:cstheme="minorHAnsi"/>
          <w:sz w:val="24"/>
          <w:szCs w:val="24"/>
        </w:rPr>
        <w:t>39 ust. 1 ustawy o rachunkowości,</w:t>
      </w:r>
    </w:p>
    <w:p w14:paraId="768C89E0" w14:textId="77777777" w:rsidR="00F51AAD" w:rsidRDefault="00025F3B" w:rsidP="00865647">
      <w:pPr>
        <w:pStyle w:val="kreska1"/>
        <w:numPr>
          <w:ilvl w:val="0"/>
          <w:numId w:val="23"/>
        </w:numPr>
        <w:spacing w:line="360" w:lineRule="auto"/>
        <w:jc w:val="left"/>
        <w:rPr>
          <w:rFonts w:asciiTheme="minorHAnsi" w:hAnsiTheme="minorHAnsi" w:cstheme="minorHAnsi"/>
          <w:sz w:val="24"/>
          <w:szCs w:val="24"/>
        </w:rPr>
      </w:pPr>
      <w:r w:rsidRPr="00CE5A53">
        <w:rPr>
          <w:rFonts w:asciiTheme="minorHAnsi" w:hAnsiTheme="minorHAnsi" w:cstheme="minorHAnsi"/>
          <w:b/>
          <w:bCs/>
          <w:sz w:val="24"/>
          <w:szCs w:val="24"/>
        </w:rPr>
        <w:t>bierne</w:t>
      </w:r>
      <w:r w:rsidRPr="00CE5A53">
        <w:rPr>
          <w:rFonts w:asciiTheme="minorHAnsi" w:hAnsiTheme="minorHAnsi" w:cstheme="minorHAnsi"/>
          <w:sz w:val="24"/>
          <w:szCs w:val="24"/>
        </w:rPr>
        <w:t xml:space="preserve"> – inwentaryzuje się poprzez sprawdzenie zasadności ich zarachowania w</w:t>
      </w:r>
      <w:r w:rsidR="008105BC" w:rsidRPr="00CE5A53">
        <w:rPr>
          <w:rFonts w:asciiTheme="minorHAnsi" w:hAnsiTheme="minorHAnsi" w:cstheme="minorHAnsi"/>
          <w:sz w:val="24"/>
          <w:szCs w:val="24"/>
        </w:rPr>
        <w:t xml:space="preserve"> </w:t>
      </w:r>
      <w:r w:rsidRPr="00CE5A53">
        <w:rPr>
          <w:rFonts w:asciiTheme="minorHAnsi" w:hAnsiTheme="minorHAnsi" w:cstheme="minorHAnsi"/>
          <w:sz w:val="24"/>
          <w:szCs w:val="24"/>
        </w:rPr>
        <w:t>koszty bieżącego okresu oraz zgodności z art. 6 ust. 2 i art. 39 ust. 2 ustawy o</w:t>
      </w:r>
      <w:r w:rsidR="008105BC" w:rsidRPr="00CE5A53">
        <w:rPr>
          <w:rFonts w:asciiTheme="minorHAnsi" w:hAnsiTheme="minorHAnsi" w:cstheme="minorHAnsi"/>
          <w:sz w:val="24"/>
          <w:szCs w:val="24"/>
        </w:rPr>
        <w:t xml:space="preserve"> </w:t>
      </w:r>
      <w:r w:rsidRPr="00CE5A53">
        <w:rPr>
          <w:rFonts w:asciiTheme="minorHAnsi" w:hAnsiTheme="minorHAnsi" w:cstheme="minorHAnsi"/>
          <w:sz w:val="24"/>
          <w:szCs w:val="24"/>
        </w:rPr>
        <w:t>rachunkowości oraz §</w:t>
      </w:r>
      <w:r w:rsidR="008105BC" w:rsidRPr="00CE5A53">
        <w:rPr>
          <w:rFonts w:asciiTheme="minorHAnsi" w:hAnsiTheme="minorHAnsi" w:cstheme="minorHAnsi"/>
          <w:sz w:val="24"/>
          <w:szCs w:val="24"/>
        </w:rPr>
        <w:t xml:space="preserve"> </w:t>
      </w:r>
      <w:r w:rsidRPr="00CE5A53">
        <w:rPr>
          <w:rFonts w:asciiTheme="minorHAnsi" w:hAnsiTheme="minorHAnsi" w:cstheme="minorHAnsi"/>
          <w:sz w:val="24"/>
          <w:szCs w:val="24"/>
        </w:rPr>
        <w:t>14 rozporządzenia.</w:t>
      </w:r>
    </w:p>
    <w:p w14:paraId="29DB2376" w14:textId="53F4EF48" w:rsidR="00025F3B" w:rsidRPr="00F51AAD" w:rsidRDefault="00025F3B" w:rsidP="00865647">
      <w:pPr>
        <w:pStyle w:val="kreska1"/>
        <w:numPr>
          <w:ilvl w:val="0"/>
          <w:numId w:val="23"/>
        </w:numPr>
        <w:spacing w:line="360" w:lineRule="auto"/>
        <w:jc w:val="left"/>
        <w:rPr>
          <w:rFonts w:asciiTheme="minorHAnsi" w:hAnsiTheme="minorHAnsi" w:cstheme="minorHAnsi"/>
          <w:sz w:val="24"/>
          <w:szCs w:val="24"/>
        </w:rPr>
      </w:pPr>
      <w:r w:rsidRPr="00F51AAD">
        <w:rPr>
          <w:rFonts w:asciiTheme="minorHAnsi" w:hAnsiTheme="minorHAnsi" w:cstheme="minorHAnsi"/>
          <w:b/>
          <w:bCs/>
          <w:sz w:val="24"/>
          <w:szCs w:val="24"/>
        </w:rPr>
        <w:t xml:space="preserve">Grunty i budynki </w:t>
      </w:r>
      <w:r w:rsidRPr="00F51AAD">
        <w:rPr>
          <w:rFonts w:asciiTheme="minorHAnsi" w:hAnsiTheme="minorHAnsi" w:cstheme="minorHAnsi"/>
          <w:sz w:val="24"/>
          <w:szCs w:val="24"/>
        </w:rPr>
        <w:t xml:space="preserve">wykazywane są w aktywach bilansu jednostki </w:t>
      </w:r>
      <w:r w:rsidR="001D597D" w:rsidRPr="00F51AAD">
        <w:rPr>
          <w:rFonts w:asciiTheme="minorHAnsi" w:hAnsiTheme="minorHAnsi" w:cstheme="minorHAnsi"/>
          <w:sz w:val="24"/>
          <w:szCs w:val="24"/>
        </w:rPr>
        <w:t>, które</w:t>
      </w:r>
      <w:r w:rsidRPr="00F51AAD">
        <w:rPr>
          <w:rFonts w:asciiTheme="minorHAnsi" w:hAnsiTheme="minorHAnsi" w:cstheme="minorHAnsi"/>
          <w:sz w:val="24"/>
          <w:szCs w:val="24"/>
        </w:rPr>
        <w:t xml:space="preserve"> zostały </w:t>
      </w:r>
      <w:r w:rsidR="001D597D" w:rsidRPr="00F51AAD">
        <w:rPr>
          <w:rFonts w:asciiTheme="minorHAnsi" w:hAnsiTheme="minorHAnsi" w:cstheme="minorHAnsi"/>
          <w:sz w:val="24"/>
          <w:szCs w:val="24"/>
        </w:rPr>
        <w:t>p</w:t>
      </w:r>
      <w:r w:rsidRPr="00F51AAD">
        <w:rPr>
          <w:rFonts w:asciiTheme="minorHAnsi" w:hAnsiTheme="minorHAnsi" w:cstheme="minorHAnsi"/>
          <w:sz w:val="24"/>
          <w:szCs w:val="24"/>
        </w:rPr>
        <w:t xml:space="preserve">rzekazane w trwały zarząd, tzn. że </w:t>
      </w:r>
      <w:r w:rsidR="001D597D" w:rsidRPr="00F51AAD">
        <w:rPr>
          <w:rFonts w:asciiTheme="minorHAnsi" w:hAnsiTheme="minorHAnsi" w:cstheme="minorHAnsi"/>
          <w:sz w:val="24"/>
          <w:szCs w:val="24"/>
        </w:rPr>
        <w:t>WIJHARS</w:t>
      </w:r>
      <w:r w:rsidRPr="00F51AAD">
        <w:rPr>
          <w:rFonts w:asciiTheme="minorHAnsi" w:hAnsiTheme="minorHAnsi" w:cstheme="minorHAnsi"/>
          <w:sz w:val="24"/>
          <w:szCs w:val="24"/>
        </w:rPr>
        <w:t xml:space="preserve"> posiada odpowiednie dokumenty w postaci: decyzji organu wykonawczego o przekazaniu w trwały zarząd, protokołów zdawczo-odbiorczych potwierdzających przekazanie nieruchomości jednostce, potwierdzenia wpisu do ksiąg wieczystych.</w:t>
      </w:r>
    </w:p>
    <w:p w14:paraId="56EC3AD6" w14:textId="77777777" w:rsidR="00025F3B" w:rsidRPr="00CE5A53" w:rsidRDefault="00025F3B" w:rsidP="005F24DA">
      <w:pPr>
        <w:pStyle w:val="1txt"/>
        <w:widowControl/>
        <w:spacing w:line="360" w:lineRule="auto"/>
        <w:jc w:val="left"/>
        <w:rPr>
          <w:rFonts w:asciiTheme="minorHAnsi" w:hAnsiTheme="minorHAnsi" w:cstheme="minorHAnsi"/>
          <w:color w:val="FF0000"/>
          <w:sz w:val="24"/>
          <w:szCs w:val="24"/>
        </w:rPr>
      </w:pPr>
    </w:p>
    <w:p w14:paraId="3F99FCD5" w14:textId="77777777" w:rsidR="00025F3B" w:rsidRPr="00CE5A53" w:rsidRDefault="00025F3B" w:rsidP="005F24DA">
      <w:pPr>
        <w:pStyle w:val="Tekstpodstawowy"/>
        <w:widowControl/>
        <w:spacing w:line="360" w:lineRule="auto"/>
        <w:jc w:val="left"/>
        <w:rPr>
          <w:rFonts w:asciiTheme="minorHAnsi" w:hAnsiTheme="minorHAnsi" w:cstheme="minorHAnsi"/>
          <w:sz w:val="24"/>
          <w:szCs w:val="24"/>
        </w:rPr>
      </w:pPr>
      <w:r w:rsidRPr="00CE5A53">
        <w:rPr>
          <w:rFonts w:asciiTheme="minorHAnsi" w:hAnsiTheme="minorHAnsi" w:cstheme="minorHAnsi"/>
          <w:b/>
          <w:bCs/>
          <w:sz w:val="24"/>
          <w:szCs w:val="24"/>
        </w:rPr>
        <w:t>Grunty i budynki</w:t>
      </w:r>
      <w:r w:rsidRPr="00CE5A53">
        <w:rPr>
          <w:rFonts w:asciiTheme="minorHAnsi" w:hAnsiTheme="minorHAnsi" w:cstheme="minorHAnsi"/>
          <w:sz w:val="24"/>
          <w:szCs w:val="24"/>
        </w:rPr>
        <w:t xml:space="preserve"> inwentaryzuje się poprzez porównanie danych księgow</w:t>
      </w:r>
      <w:r w:rsidR="00461D7E" w:rsidRPr="00CE5A53">
        <w:rPr>
          <w:rFonts w:asciiTheme="minorHAnsi" w:hAnsiTheme="minorHAnsi" w:cstheme="minorHAnsi"/>
          <w:sz w:val="24"/>
          <w:szCs w:val="24"/>
        </w:rPr>
        <w:t>ych z odpowiednimi dokumentami:</w:t>
      </w:r>
    </w:p>
    <w:p w14:paraId="11855019" w14:textId="4BA48ABD" w:rsidR="00025F3B" w:rsidRPr="00CE5A53" w:rsidRDefault="00025F3B" w:rsidP="00865647">
      <w:pPr>
        <w:pStyle w:val="1txt"/>
        <w:widowControl/>
        <w:numPr>
          <w:ilvl w:val="0"/>
          <w:numId w:val="24"/>
        </w:numPr>
        <w:spacing w:line="360" w:lineRule="auto"/>
        <w:jc w:val="left"/>
        <w:rPr>
          <w:rFonts w:asciiTheme="minorHAnsi" w:hAnsiTheme="minorHAnsi" w:cstheme="minorHAnsi"/>
          <w:sz w:val="24"/>
          <w:szCs w:val="24"/>
        </w:rPr>
      </w:pPr>
      <w:r w:rsidRPr="00CE5A53">
        <w:rPr>
          <w:rFonts w:asciiTheme="minorHAnsi" w:hAnsiTheme="minorHAnsi" w:cstheme="minorHAnsi"/>
          <w:sz w:val="24"/>
          <w:szCs w:val="24"/>
        </w:rPr>
        <w:t>wyciągami z ksiąg wieczystych</w:t>
      </w:r>
      <w:r w:rsidR="00F51AAD">
        <w:rPr>
          <w:rFonts w:asciiTheme="minorHAnsi" w:hAnsiTheme="minorHAnsi" w:cstheme="minorHAnsi"/>
          <w:sz w:val="24"/>
          <w:szCs w:val="24"/>
        </w:rPr>
        <w:t>,</w:t>
      </w:r>
    </w:p>
    <w:p w14:paraId="3F1F757C" w14:textId="6D760C42" w:rsidR="00025F3B" w:rsidRDefault="00025F3B" w:rsidP="00865647">
      <w:pPr>
        <w:pStyle w:val="1txt"/>
        <w:widowControl/>
        <w:numPr>
          <w:ilvl w:val="0"/>
          <w:numId w:val="24"/>
        </w:numPr>
        <w:spacing w:line="360" w:lineRule="auto"/>
        <w:jc w:val="left"/>
        <w:rPr>
          <w:rFonts w:asciiTheme="minorHAnsi" w:hAnsiTheme="minorHAnsi" w:cstheme="minorHAnsi"/>
          <w:sz w:val="24"/>
          <w:szCs w:val="24"/>
        </w:rPr>
      </w:pPr>
      <w:r w:rsidRPr="00CE5A53">
        <w:rPr>
          <w:rFonts w:asciiTheme="minorHAnsi" w:hAnsiTheme="minorHAnsi" w:cstheme="minorHAnsi"/>
          <w:sz w:val="24"/>
          <w:szCs w:val="24"/>
        </w:rPr>
        <w:t>decyzją organu wykonawczego o przekazaniu w trwały zarząd oraz protokołem zdawczo-odbiorczym</w:t>
      </w:r>
      <w:r w:rsidR="00F51AAD">
        <w:rPr>
          <w:rFonts w:asciiTheme="minorHAnsi" w:hAnsiTheme="minorHAnsi" w:cstheme="minorHAnsi"/>
          <w:sz w:val="24"/>
          <w:szCs w:val="24"/>
        </w:rPr>
        <w:t>.</w:t>
      </w:r>
    </w:p>
    <w:p w14:paraId="64C13CF4" w14:textId="77777777" w:rsidR="00F51AAD" w:rsidRPr="00F51AAD" w:rsidRDefault="00F51AAD" w:rsidP="00F51AAD">
      <w:pPr>
        <w:pStyle w:val="1txt"/>
        <w:widowControl/>
        <w:spacing w:line="360" w:lineRule="auto"/>
        <w:ind w:left="0" w:firstLine="0"/>
        <w:jc w:val="left"/>
        <w:rPr>
          <w:rFonts w:asciiTheme="minorHAnsi" w:hAnsiTheme="minorHAnsi" w:cstheme="minorHAnsi"/>
          <w:sz w:val="24"/>
          <w:szCs w:val="24"/>
        </w:rPr>
      </w:pPr>
    </w:p>
    <w:p w14:paraId="34EADEA7" w14:textId="77777777" w:rsidR="00025F3B" w:rsidRPr="00CE5A53" w:rsidRDefault="00025F3B" w:rsidP="005F24DA">
      <w:pPr>
        <w:pStyle w:val="Tekstpodstawowy"/>
        <w:widowControl/>
        <w:spacing w:line="360" w:lineRule="auto"/>
        <w:jc w:val="left"/>
        <w:rPr>
          <w:rFonts w:asciiTheme="minorHAnsi" w:hAnsiTheme="minorHAnsi" w:cstheme="minorHAnsi"/>
          <w:sz w:val="24"/>
          <w:szCs w:val="24"/>
        </w:rPr>
      </w:pPr>
      <w:r w:rsidRPr="00CE5A53">
        <w:rPr>
          <w:rFonts w:asciiTheme="minorHAnsi" w:hAnsiTheme="minorHAnsi" w:cstheme="minorHAnsi"/>
          <w:b/>
          <w:bCs/>
          <w:sz w:val="24"/>
          <w:szCs w:val="24"/>
        </w:rPr>
        <w:lastRenderedPageBreak/>
        <w:t xml:space="preserve">Fundusz jednostki, fundusze specjalnego przeznaczenia i fundusze celowe </w:t>
      </w:r>
      <w:r w:rsidRPr="00CE5A53">
        <w:rPr>
          <w:rFonts w:asciiTheme="minorHAnsi" w:hAnsiTheme="minorHAnsi" w:cstheme="minorHAnsi"/>
          <w:sz w:val="24"/>
          <w:szCs w:val="24"/>
        </w:rPr>
        <w:t>inwentaryzuje się, weryfikując zmiany ich stanu (zwiększenia albo zmniejszenia) w</w:t>
      </w:r>
      <w:r w:rsidR="008105BC" w:rsidRPr="00CE5A53">
        <w:rPr>
          <w:rFonts w:asciiTheme="minorHAnsi" w:hAnsiTheme="minorHAnsi" w:cstheme="minorHAnsi"/>
          <w:sz w:val="24"/>
          <w:szCs w:val="24"/>
        </w:rPr>
        <w:t xml:space="preserve"> </w:t>
      </w:r>
      <w:r w:rsidRPr="00CE5A53">
        <w:rPr>
          <w:rFonts w:asciiTheme="minorHAnsi" w:hAnsiTheme="minorHAnsi" w:cstheme="minorHAnsi"/>
          <w:sz w:val="24"/>
          <w:szCs w:val="24"/>
        </w:rPr>
        <w:t xml:space="preserve">minionym roku w świetle obowiązujących przepisów regulujących te fundusze. </w:t>
      </w:r>
    </w:p>
    <w:p w14:paraId="316C86E2" w14:textId="77777777" w:rsidR="00025F3B" w:rsidRPr="00CE5A53" w:rsidRDefault="00025F3B" w:rsidP="005F24DA">
      <w:pPr>
        <w:pStyle w:val="Tekstpodstawowy"/>
        <w:widowControl/>
        <w:spacing w:line="360" w:lineRule="auto"/>
        <w:jc w:val="left"/>
        <w:rPr>
          <w:rFonts w:asciiTheme="minorHAnsi" w:hAnsiTheme="minorHAnsi" w:cstheme="minorHAnsi"/>
          <w:sz w:val="24"/>
          <w:szCs w:val="24"/>
        </w:rPr>
      </w:pPr>
      <w:r w:rsidRPr="00CE5A53">
        <w:rPr>
          <w:rFonts w:asciiTheme="minorHAnsi" w:hAnsiTheme="minorHAnsi" w:cstheme="minorHAnsi"/>
          <w:b/>
          <w:bCs/>
          <w:sz w:val="24"/>
          <w:szCs w:val="24"/>
        </w:rPr>
        <w:t>Inwentaryzacja rozliczeń międzyokresowych przychodów</w:t>
      </w:r>
      <w:r w:rsidRPr="00CE5A53">
        <w:rPr>
          <w:rFonts w:asciiTheme="minorHAnsi" w:hAnsiTheme="minorHAnsi" w:cstheme="minorHAnsi"/>
          <w:sz w:val="24"/>
          <w:szCs w:val="24"/>
        </w:rPr>
        <w:t xml:space="preserve"> polega na weryfikacji ich stanu księgowego przez sprawdzenie prawidłowości udokumentowania poszczególnych tytułów tych przychodów w oparciu o zawarte umowy i decyzje w</w:t>
      </w:r>
      <w:r w:rsidR="008105BC" w:rsidRPr="00CE5A53">
        <w:rPr>
          <w:rFonts w:asciiTheme="minorHAnsi" w:hAnsiTheme="minorHAnsi" w:cstheme="minorHAnsi"/>
          <w:sz w:val="24"/>
          <w:szCs w:val="24"/>
        </w:rPr>
        <w:t xml:space="preserve"> </w:t>
      </w:r>
      <w:r w:rsidRPr="00CE5A53">
        <w:rPr>
          <w:rFonts w:asciiTheme="minorHAnsi" w:hAnsiTheme="minorHAnsi" w:cstheme="minorHAnsi"/>
          <w:sz w:val="24"/>
          <w:szCs w:val="24"/>
        </w:rPr>
        <w:t xml:space="preserve">przypadku długoterminowych należności z tytułu dochodów budżetowych. </w:t>
      </w:r>
      <w:r w:rsidRPr="00CE5A53">
        <w:rPr>
          <w:rFonts w:asciiTheme="minorHAnsi" w:hAnsiTheme="minorHAnsi" w:cstheme="minorHAnsi"/>
          <w:sz w:val="24"/>
          <w:szCs w:val="24"/>
        </w:rPr>
        <w:softHyphen/>
        <w:t xml:space="preserve">Należności długoterminowe budżetu to należności, których termin płatności przypada na następny rok budżetowy lub lata kolejne. </w:t>
      </w:r>
    </w:p>
    <w:p w14:paraId="2B7F5A41" w14:textId="77777777" w:rsidR="00025F3B" w:rsidRPr="00CE5A53" w:rsidRDefault="00025F3B" w:rsidP="005F24DA">
      <w:pPr>
        <w:pStyle w:val="Tekstpodstawowy"/>
        <w:widowControl/>
        <w:spacing w:line="360" w:lineRule="auto"/>
        <w:jc w:val="left"/>
        <w:rPr>
          <w:rFonts w:asciiTheme="minorHAnsi" w:hAnsiTheme="minorHAnsi" w:cstheme="minorHAnsi"/>
          <w:sz w:val="24"/>
          <w:szCs w:val="24"/>
        </w:rPr>
      </w:pPr>
      <w:r w:rsidRPr="00CE5A53">
        <w:rPr>
          <w:rFonts w:asciiTheme="minorHAnsi" w:hAnsiTheme="minorHAnsi" w:cstheme="minorHAnsi"/>
          <w:b/>
          <w:bCs/>
          <w:sz w:val="24"/>
          <w:szCs w:val="24"/>
        </w:rPr>
        <w:t>Inwentaryzacja rezerw na zobowiązania</w:t>
      </w:r>
      <w:r w:rsidRPr="00CE5A53">
        <w:rPr>
          <w:rFonts w:asciiTheme="minorHAnsi" w:hAnsiTheme="minorHAnsi" w:cstheme="minorHAnsi"/>
          <w:sz w:val="24"/>
          <w:szCs w:val="24"/>
        </w:rPr>
        <w:t xml:space="preserve"> polega na weryfikacji stanu księgowego z</w:t>
      </w:r>
      <w:r w:rsidR="008105BC" w:rsidRPr="00CE5A53">
        <w:rPr>
          <w:rFonts w:asciiTheme="minorHAnsi" w:hAnsiTheme="minorHAnsi" w:cstheme="minorHAnsi"/>
          <w:sz w:val="24"/>
          <w:szCs w:val="24"/>
        </w:rPr>
        <w:t xml:space="preserve"> </w:t>
      </w:r>
      <w:r w:rsidRPr="00CE5A53">
        <w:rPr>
          <w:rFonts w:asciiTheme="minorHAnsi" w:hAnsiTheme="minorHAnsi" w:cstheme="minorHAnsi"/>
          <w:sz w:val="24"/>
          <w:szCs w:val="24"/>
        </w:rPr>
        <w:t>odpowiednimi dokumentami, np. pozwalającymi na wiarygodne oszacowanie skutków toczącego się postępowania sądowego, ukazującymi wartość przedmiotu pozwu czy też zawierającymi ryczałty od dostawców udzielone jednostce na pokrycie kosztów ewentualnych napraw gwarancyjnych.</w:t>
      </w:r>
    </w:p>
    <w:p w14:paraId="4FB63466" w14:textId="77777777" w:rsidR="00025F3B" w:rsidRPr="00CE5A53" w:rsidRDefault="00025F3B" w:rsidP="005F24DA">
      <w:pPr>
        <w:pStyle w:val="Tekstpodstawowy"/>
        <w:widowControl/>
        <w:spacing w:line="360" w:lineRule="auto"/>
        <w:jc w:val="left"/>
        <w:rPr>
          <w:rFonts w:asciiTheme="minorHAnsi" w:hAnsiTheme="minorHAnsi" w:cstheme="minorHAnsi"/>
          <w:sz w:val="24"/>
          <w:szCs w:val="24"/>
        </w:rPr>
      </w:pPr>
      <w:r w:rsidRPr="00CE5A53">
        <w:rPr>
          <w:rFonts w:asciiTheme="minorHAnsi" w:hAnsiTheme="minorHAnsi" w:cstheme="minorHAnsi"/>
          <w:b/>
          <w:bCs/>
          <w:sz w:val="24"/>
          <w:szCs w:val="24"/>
        </w:rPr>
        <w:t>Terminy inwentaryzowania składników majątkowych</w:t>
      </w:r>
    </w:p>
    <w:p w14:paraId="1C04FD28" w14:textId="482FF3C8" w:rsidR="00025F3B" w:rsidRPr="00CE5A53" w:rsidRDefault="00025F3B" w:rsidP="00865647">
      <w:pPr>
        <w:pStyle w:val="1txt"/>
        <w:widowControl/>
        <w:numPr>
          <w:ilvl w:val="0"/>
          <w:numId w:val="25"/>
        </w:numPr>
        <w:spacing w:line="360" w:lineRule="auto"/>
        <w:jc w:val="left"/>
        <w:rPr>
          <w:rFonts w:asciiTheme="minorHAnsi" w:hAnsiTheme="minorHAnsi" w:cstheme="minorHAnsi"/>
          <w:sz w:val="24"/>
          <w:szCs w:val="24"/>
        </w:rPr>
      </w:pPr>
      <w:r w:rsidRPr="00CE5A53">
        <w:rPr>
          <w:rFonts w:asciiTheme="minorHAnsi" w:hAnsiTheme="minorHAnsi" w:cstheme="minorHAnsi"/>
          <w:sz w:val="24"/>
          <w:szCs w:val="24"/>
        </w:rPr>
        <w:t>Ustala się następujące terminy inwentaryzowania składników majątkowych:</w:t>
      </w:r>
    </w:p>
    <w:p w14:paraId="0670A1AE" w14:textId="58D0F37B" w:rsidR="00025F3B" w:rsidRPr="00CE5A53" w:rsidRDefault="00025F3B" w:rsidP="00865647">
      <w:pPr>
        <w:pStyle w:val="2txt"/>
        <w:widowControl/>
        <w:numPr>
          <w:ilvl w:val="0"/>
          <w:numId w:val="26"/>
        </w:numPr>
        <w:spacing w:line="360" w:lineRule="auto"/>
        <w:jc w:val="left"/>
        <w:rPr>
          <w:rFonts w:asciiTheme="minorHAnsi" w:hAnsiTheme="minorHAnsi" w:cstheme="minorHAnsi"/>
          <w:sz w:val="24"/>
          <w:szCs w:val="24"/>
        </w:rPr>
      </w:pPr>
      <w:r w:rsidRPr="00CE5A53">
        <w:rPr>
          <w:rFonts w:asciiTheme="minorHAnsi" w:hAnsiTheme="minorHAnsi" w:cstheme="minorHAnsi"/>
          <w:sz w:val="24"/>
          <w:szCs w:val="24"/>
        </w:rPr>
        <w:t>co 4 lata: znajdujące się na terenie strzeżonym środki trwałe oraz maszyny i</w:t>
      </w:r>
      <w:r w:rsidR="008105BC" w:rsidRPr="00CE5A53">
        <w:rPr>
          <w:rFonts w:asciiTheme="minorHAnsi" w:hAnsiTheme="minorHAnsi" w:cstheme="minorHAnsi"/>
          <w:sz w:val="24"/>
          <w:szCs w:val="24"/>
        </w:rPr>
        <w:t xml:space="preserve"> </w:t>
      </w:r>
      <w:r w:rsidRPr="00CE5A53">
        <w:rPr>
          <w:rFonts w:asciiTheme="minorHAnsi" w:hAnsiTheme="minorHAnsi" w:cstheme="minorHAnsi"/>
          <w:sz w:val="24"/>
          <w:szCs w:val="24"/>
        </w:rPr>
        <w:t>urządzenia wchodzące w skład środków trwałych w budowie, a także nieruchomości zaliczane do środków trwałych oraz inwestycji,</w:t>
      </w:r>
    </w:p>
    <w:p w14:paraId="29F741E4" w14:textId="75144A29" w:rsidR="00025F3B" w:rsidRPr="00CE5A53" w:rsidRDefault="00025F3B" w:rsidP="00865647">
      <w:pPr>
        <w:pStyle w:val="2txt"/>
        <w:widowControl/>
        <w:numPr>
          <w:ilvl w:val="0"/>
          <w:numId w:val="26"/>
        </w:numPr>
        <w:spacing w:line="360" w:lineRule="auto"/>
        <w:jc w:val="left"/>
        <w:rPr>
          <w:rFonts w:asciiTheme="minorHAnsi" w:hAnsiTheme="minorHAnsi" w:cstheme="minorHAnsi"/>
          <w:sz w:val="24"/>
          <w:szCs w:val="24"/>
        </w:rPr>
      </w:pPr>
      <w:r w:rsidRPr="00CE5A53">
        <w:rPr>
          <w:rFonts w:asciiTheme="minorHAnsi" w:hAnsiTheme="minorHAnsi" w:cstheme="minorHAnsi"/>
          <w:sz w:val="24"/>
          <w:szCs w:val="24"/>
        </w:rPr>
        <w:t>co 2 lata: zapasy materiałów, towarów, produktów gotowych i półfabrykatów znajdujących się na strzeżonych składowiskach i objętych ewidencją ilościowo-wartościową,</w:t>
      </w:r>
    </w:p>
    <w:p w14:paraId="0DA78BB7" w14:textId="526867F7" w:rsidR="00025F3B" w:rsidRDefault="00025F3B" w:rsidP="00865647">
      <w:pPr>
        <w:pStyle w:val="2txt"/>
        <w:widowControl/>
        <w:numPr>
          <w:ilvl w:val="0"/>
          <w:numId w:val="26"/>
        </w:numPr>
        <w:spacing w:line="360" w:lineRule="auto"/>
        <w:jc w:val="left"/>
        <w:rPr>
          <w:rFonts w:asciiTheme="minorHAnsi" w:hAnsiTheme="minorHAnsi" w:cstheme="minorHAnsi"/>
          <w:sz w:val="24"/>
          <w:szCs w:val="24"/>
        </w:rPr>
      </w:pPr>
      <w:r w:rsidRPr="00CE5A53">
        <w:rPr>
          <w:rFonts w:asciiTheme="minorHAnsi" w:hAnsiTheme="minorHAnsi" w:cstheme="minorHAnsi"/>
          <w:sz w:val="24"/>
          <w:szCs w:val="24"/>
        </w:rPr>
        <w:t>co rok: pozostałe składniki aktywów i pasywów, tj.:</w:t>
      </w:r>
      <w:r w:rsidR="005B36C4" w:rsidRPr="00CE5A53">
        <w:rPr>
          <w:rFonts w:asciiTheme="minorHAnsi" w:hAnsiTheme="minorHAnsi" w:cstheme="minorHAnsi"/>
          <w:sz w:val="24"/>
          <w:szCs w:val="24"/>
        </w:rPr>
        <w:t xml:space="preserve"> środki pieniężne zgromadzone na rachunkach bankowych, należności i zobowiązania, materiały</w:t>
      </w:r>
      <w:r w:rsidR="005A00EA">
        <w:rPr>
          <w:rFonts w:asciiTheme="minorHAnsi" w:hAnsiTheme="minorHAnsi" w:cstheme="minorHAnsi"/>
          <w:sz w:val="24"/>
          <w:szCs w:val="24"/>
        </w:rPr>
        <w:t>.</w:t>
      </w:r>
    </w:p>
    <w:p w14:paraId="69726678" w14:textId="77777777" w:rsidR="005A00EA" w:rsidRPr="00CE5A53" w:rsidRDefault="005A00EA" w:rsidP="005A00EA">
      <w:pPr>
        <w:pStyle w:val="2txt"/>
        <w:widowControl/>
        <w:spacing w:line="360" w:lineRule="auto"/>
        <w:ind w:left="0" w:firstLine="0"/>
        <w:jc w:val="left"/>
        <w:rPr>
          <w:rFonts w:asciiTheme="minorHAnsi" w:hAnsiTheme="minorHAnsi" w:cstheme="minorHAnsi"/>
          <w:sz w:val="24"/>
          <w:szCs w:val="24"/>
        </w:rPr>
      </w:pPr>
    </w:p>
    <w:p w14:paraId="6FA7B4AF" w14:textId="0A0C6624" w:rsidR="00025F3B" w:rsidRPr="00CE5A53" w:rsidRDefault="00025F3B" w:rsidP="00865647">
      <w:pPr>
        <w:pStyle w:val="1txt"/>
        <w:widowControl/>
        <w:numPr>
          <w:ilvl w:val="0"/>
          <w:numId w:val="25"/>
        </w:numPr>
        <w:spacing w:line="360" w:lineRule="auto"/>
        <w:jc w:val="left"/>
        <w:rPr>
          <w:rFonts w:asciiTheme="minorHAnsi" w:hAnsiTheme="minorHAnsi" w:cstheme="minorHAnsi"/>
          <w:sz w:val="24"/>
          <w:szCs w:val="24"/>
        </w:rPr>
      </w:pPr>
      <w:r w:rsidRPr="00CE5A53">
        <w:rPr>
          <w:rFonts w:asciiTheme="minorHAnsi" w:hAnsiTheme="minorHAnsi" w:cstheme="minorHAnsi"/>
          <w:sz w:val="24"/>
          <w:szCs w:val="24"/>
        </w:rPr>
        <w:t>Ustala się, z uwzględnieniem częstotliwości określonej w punkcie 1, następujące terminy inwentaryzacji:</w:t>
      </w:r>
    </w:p>
    <w:p w14:paraId="0FCB892D" w14:textId="3B6993F4" w:rsidR="00025F3B" w:rsidRPr="00CE5A53" w:rsidRDefault="00025F3B" w:rsidP="00865647">
      <w:pPr>
        <w:pStyle w:val="2txt"/>
        <w:widowControl/>
        <w:numPr>
          <w:ilvl w:val="0"/>
          <w:numId w:val="27"/>
        </w:numPr>
        <w:spacing w:line="360" w:lineRule="auto"/>
        <w:jc w:val="left"/>
        <w:rPr>
          <w:rFonts w:asciiTheme="minorHAnsi" w:hAnsiTheme="minorHAnsi" w:cstheme="minorHAnsi"/>
          <w:sz w:val="24"/>
          <w:szCs w:val="24"/>
        </w:rPr>
      </w:pPr>
      <w:r w:rsidRPr="00CE5A53">
        <w:rPr>
          <w:rFonts w:asciiTheme="minorHAnsi" w:hAnsiTheme="minorHAnsi" w:cstheme="minorHAnsi"/>
          <w:sz w:val="24"/>
          <w:szCs w:val="24"/>
        </w:rPr>
        <w:t>na dzień bilansowy każdego roku:</w:t>
      </w:r>
    </w:p>
    <w:p w14:paraId="63E7ECD5" w14:textId="77777777" w:rsidR="005A00EA" w:rsidRDefault="00025F3B" w:rsidP="00865647">
      <w:pPr>
        <w:pStyle w:val="3txt"/>
        <w:widowControl/>
        <w:numPr>
          <w:ilvl w:val="0"/>
          <w:numId w:val="28"/>
        </w:numPr>
        <w:spacing w:line="360" w:lineRule="auto"/>
        <w:jc w:val="left"/>
        <w:rPr>
          <w:rFonts w:asciiTheme="minorHAnsi" w:hAnsiTheme="minorHAnsi" w:cstheme="minorHAnsi"/>
          <w:sz w:val="24"/>
          <w:szCs w:val="24"/>
        </w:rPr>
      </w:pPr>
      <w:r w:rsidRPr="00CE5A53">
        <w:rPr>
          <w:rFonts w:asciiTheme="minorHAnsi" w:hAnsiTheme="minorHAnsi" w:cstheme="minorHAnsi"/>
          <w:sz w:val="24"/>
          <w:szCs w:val="24"/>
        </w:rPr>
        <w:t>materiałów, towarów, które bezpośrednio z zakupu obciążają koszty działalności</w:t>
      </w:r>
      <w:r w:rsidR="005A00EA">
        <w:rPr>
          <w:rFonts w:asciiTheme="minorHAnsi" w:hAnsiTheme="minorHAnsi" w:cstheme="minorHAnsi"/>
          <w:sz w:val="24"/>
          <w:szCs w:val="24"/>
        </w:rPr>
        <w:t>,</w:t>
      </w:r>
    </w:p>
    <w:p w14:paraId="35049930" w14:textId="537585DD" w:rsidR="00025F3B" w:rsidRPr="005A00EA" w:rsidRDefault="00025F3B" w:rsidP="00865647">
      <w:pPr>
        <w:pStyle w:val="3txt"/>
        <w:widowControl/>
        <w:numPr>
          <w:ilvl w:val="0"/>
          <w:numId w:val="28"/>
        </w:numPr>
        <w:spacing w:line="360" w:lineRule="auto"/>
        <w:jc w:val="left"/>
        <w:rPr>
          <w:rFonts w:asciiTheme="minorHAnsi" w:hAnsiTheme="minorHAnsi" w:cstheme="minorHAnsi"/>
          <w:sz w:val="24"/>
          <w:szCs w:val="24"/>
        </w:rPr>
      </w:pPr>
      <w:r w:rsidRPr="005A00EA">
        <w:rPr>
          <w:rFonts w:asciiTheme="minorHAnsi" w:hAnsiTheme="minorHAnsi" w:cstheme="minorHAnsi"/>
          <w:sz w:val="24"/>
          <w:szCs w:val="24"/>
        </w:rPr>
        <w:lastRenderedPageBreak/>
        <w:t>składników aktywów i pasywów, których stan ustala się drogą weryfikacji</w:t>
      </w:r>
      <w:r w:rsidR="005A00EA">
        <w:rPr>
          <w:rFonts w:asciiTheme="minorHAnsi" w:hAnsiTheme="minorHAnsi" w:cstheme="minorHAnsi"/>
          <w:sz w:val="24"/>
          <w:szCs w:val="24"/>
        </w:rPr>
        <w:t>.</w:t>
      </w:r>
    </w:p>
    <w:p w14:paraId="0C75A0BB" w14:textId="320FEE44" w:rsidR="00025F3B" w:rsidRPr="00CE5A53" w:rsidRDefault="00025F3B" w:rsidP="00865647">
      <w:pPr>
        <w:pStyle w:val="2txt"/>
        <w:widowControl/>
        <w:numPr>
          <w:ilvl w:val="0"/>
          <w:numId w:val="27"/>
        </w:numPr>
        <w:spacing w:line="360" w:lineRule="auto"/>
        <w:jc w:val="left"/>
        <w:rPr>
          <w:rFonts w:asciiTheme="minorHAnsi" w:hAnsiTheme="minorHAnsi" w:cstheme="minorHAnsi"/>
          <w:sz w:val="24"/>
          <w:szCs w:val="24"/>
        </w:rPr>
      </w:pPr>
      <w:r w:rsidRPr="00CE5A53">
        <w:rPr>
          <w:rFonts w:asciiTheme="minorHAnsi" w:hAnsiTheme="minorHAnsi" w:cstheme="minorHAnsi"/>
          <w:sz w:val="24"/>
          <w:szCs w:val="24"/>
        </w:rPr>
        <w:t xml:space="preserve">w ostatnim kwartale roku: </w:t>
      </w:r>
    </w:p>
    <w:p w14:paraId="573D1B69" w14:textId="15243218" w:rsidR="005A00EA" w:rsidRDefault="00025F3B" w:rsidP="00865647">
      <w:pPr>
        <w:pStyle w:val="3txt"/>
        <w:widowControl/>
        <w:numPr>
          <w:ilvl w:val="0"/>
          <w:numId w:val="29"/>
        </w:numPr>
        <w:spacing w:line="360" w:lineRule="auto"/>
        <w:jc w:val="left"/>
        <w:rPr>
          <w:rFonts w:asciiTheme="minorHAnsi" w:hAnsiTheme="minorHAnsi" w:cstheme="minorHAnsi"/>
          <w:sz w:val="24"/>
          <w:szCs w:val="24"/>
        </w:rPr>
      </w:pPr>
      <w:r w:rsidRPr="00CE5A53">
        <w:rPr>
          <w:rFonts w:asciiTheme="minorHAnsi" w:hAnsiTheme="minorHAnsi" w:cstheme="minorHAnsi"/>
          <w:sz w:val="24"/>
          <w:szCs w:val="24"/>
        </w:rPr>
        <w:t>środków trwałych w budowie</w:t>
      </w:r>
      <w:r w:rsidR="005A00EA">
        <w:rPr>
          <w:rFonts w:asciiTheme="minorHAnsi" w:hAnsiTheme="minorHAnsi" w:cstheme="minorHAnsi"/>
          <w:sz w:val="24"/>
          <w:szCs w:val="24"/>
        </w:rPr>
        <w:t>,</w:t>
      </w:r>
    </w:p>
    <w:p w14:paraId="61DA776B" w14:textId="28A27D9D" w:rsidR="005A00EA" w:rsidRDefault="00025F3B" w:rsidP="00865647">
      <w:pPr>
        <w:pStyle w:val="3txt"/>
        <w:widowControl/>
        <w:numPr>
          <w:ilvl w:val="0"/>
          <w:numId w:val="29"/>
        </w:numPr>
        <w:spacing w:line="360" w:lineRule="auto"/>
        <w:jc w:val="left"/>
        <w:rPr>
          <w:rFonts w:asciiTheme="minorHAnsi" w:hAnsiTheme="minorHAnsi" w:cstheme="minorHAnsi"/>
          <w:sz w:val="24"/>
          <w:szCs w:val="24"/>
        </w:rPr>
      </w:pPr>
      <w:r w:rsidRPr="005A00EA">
        <w:rPr>
          <w:rFonts w:asciiTheme="minorHAnsi" w:hAnsiTheme="minorHAnsi" w:cstheme="minorHAnsi"/>
          <w:sz w:val="24"/>
          <w:szCs w:val="24"/>
        </w:rPr>
        <w:t>nieruchomości zaliczonych do środków trwałych</w:t>
      </w:r>
      <w:r w:rsidR="005A00EA">
        <w:rPr>
          <w:rFonts w:asciiTheme="minorHAnsi" w:hAnsiTheme="minorHAnsi" w:cstheme="minorHAnsi"/>
          <w:sz w:val="24"/>
          <w:szCs w:val="24"/>
        </w:rPr>
        <w:t>,</w:t>
      </w:r>
    </w:p>
    <w:p w14:paraId="7BFFB633" w14:textId="49F83520" w:rsidR="00025F3B" w:rsidRPr="005A00EA" w:rsidRDefault="00025F3B" w:rsidP="00865647">
      <w:pPr>
        <w:pStyle w:val="3txt"/>
        <w:widowControl/>
        <w:numPr>
          <w:ilvl w:val="0"/>
          <w:numId w:val="29"/>
        </w:numPr>
        <w:spacing w:line="360" w:lineRule="auto"/>
        <w:jc w:val="left"/>
        <w:rPr>
          <w:rFonts w:asciiTheme="minorHAnsi" w:hAnsiTheme="minorHAnsi" w:cstheme="minorHAnsi"/>
          <w:sz w:val="24"/>
          <w:szCs w:val="24"/>
        </w:rPr>
      </w:pPr>
      <w:r w:rsidRPr="005A00EA">
        <w:rPr>
          <w:rFonts w:asciiTheme="minorHAnsi" w:hAnsiTheme="minorHAnsi" w:cstheme="minorHAnsi"/>
          <w:sz w:val="24"/>
          <w:szCs w:val="24"/>
        </w:rPr>
        <w:t>stanu należności</w:t>
      </w:r>
      <w:r w:rsidR="005A00EA">
        <w:rPr>
          <w:rFonts w:asciiTheme="minorHAnsi" w:hAnsiTheme="minorHAnsi" w:cstheme="minorHAnsi"/>
          <w:sz w:val="24"/>
          <w:szCs w:val="24"/>
        </w:rPr>
        <w:t>,</w:t>
      </w:r>
    </w:p>
    <w:p w14:paraId="0D79FA99" w14:textId="77777777" w:rsidR="005A00EA" w:rsidRDefault="00025F3B" w:rsidP="00865647">
      <w:pPr>
        <w:pStyle w:val="3txt"/>
        <w:widowControl/>
        <w:numPr>
          <w:ilvl w:val="0"/>
          <w:numId w:val="29"/>
        </w:numPr>
        <w:spacing w:line="360" w:lineRule="auto"/>
        <w:jc w:val="left"/>
        <w:rPr>
          <w:rFonts w:asciiTheme="minorHAnsi" w:hAnsiTheme="minorHAnsi" w:cstheme="minorHAnsi"/>
          <w:sz w:val="24"/>
          <w:szCs w:val="24"/>
        </w:rPr>
      </w:pPr>
      <w:r w:rsidRPr="00CE5A53">
        <w:rPr>
          <w:rFonts w:asciiTheme="minorHAnsi" w:hAnsiTheme="minorHAnsi" w:cstheme="minorHAnsi"/>
          <w:sz w:val="24"/>
          <w:szCs w:val="24"/>
        </w:rPr>
        <w:t>wartości powierzonych innym jednostkom własnych składników majątku, z wyjątkiem znajdujących się w posiadaniu jednostek świadczących usługi pocztowe, transportowe, spedycyjne, składowania</w:t>
      </w:r>
      <w:r w:rsidR="005A00EA">
        <w:rPr>
          <w:rFonts w:asciiTheme="minorHAnsi" w:hAnsiTheme="minorHAnsi" w:cstheme="minorHAnsi"/>
          <w:sz w:val="24"/>
          <w:szCs w:val="24"/>
        </w:rPr>
        <w:t>,</w:t>
      </w:r>
    </w:p>
    <w:p w14:paraId="5F4FF219" w14:textId="19078A57" w:rsidR="005A00EA" w:rsidRDefault="00025F3B" w:rsidP="00865647">
      <w:pPr>
        <w:pStyle w:val="3txt"/>
        <w:widowControl/>
        <w:numPr>
          <w:ilvl w:val="0"/>
          <w:numId w:val="29"/>
        </w:numPr>
        <w:spacing w:line="360" w:lineRule="auto"/>
        <w:jc w:val="left"/>
        <w:rPr>
          <w:rFonts w:asciiTheme="minorHAnsi" w:hAnsiTheme="minorHAnsi" w:cstheme="minorHAnsi"/>
          <w:sz w:val="24"/>
          <w:szCs w:val="24"/>
        </w:rPr>
      </w:pPr>
      <w:r w:rsidRPr="005A00EA">
        <w:rPr>
          <w:rFonts w:asciiTheme="minorHAnsi" w:hAnsiTheme="minorHAnsi" w:cstheme="minorHAnsi"/>
          <w:sz w:val="24"/>
          <w:szCs w:val="24"/>
        </w:rPr>
        <w:t>aktywów objętych wyłącznie ewidencją ilościową</w:t>
      </w:r>
      <w:r w:rsidR="005A00EA">
        <w:rPr>
          <w:rFonts w:asciiTheme="minorHAnsi" w:hAnsiTheme="minorHAnsi" w:cstheme="minorHAnsi"/>
          <w:sz w:val="24"/>
          <w:szCs w:val="24"/>
        </w:rPr>
        <w:t>,</w:t>
      </w:r>
    </w:p>
    <w:p w14:paraId="345B5867" w14:textId="5152FC9A" w:rsidR="00025F3B" w:rsidRPr="005A00EA" w:rsidRDefault="00025F3B" w:rsidP="00865647">
      <w:pPr>
        <w:pStyle w:val="3txt"/>
        <w:widowControl/>
        <w:numPr>
          <w:ilvl w:val="0"/>
          <w:numId w:val="29"/>
        </w:numPr>
        <w:spacing w:line="360" w:lineRule="auto"/>
        <w:jc w:val="left"/>
        <w:rPr>
          <w:rFonts w:asciiTheme="minorHAnsi" w:hAnsiTheme="minorHAnsi" w:cstheme="minorHAnsi"/>
          <w:sz w:val="24"/>
          <w:szCs w:val="24"/>
        </w:rPr>
      </w:pPr>
      <w:r w:rsidRPr="005A00EA">
        <w:rPr>
          <w:rFonts w:asciiTheme="minorHAnsi" w:hAnsiTheme="minorHAnsi" w:cstheme="minorHAnsi"/>
          <w:sz w:val="24"/>
          <w:szCs w:val="24"/>
        </w:rPr>
        <w:t>aktywów będących własnością innych jednostek</w:t>
      </w:r>
      <w:r w:rsidR="005A00EA">
        <w:rPr>
          <w:rFonts w:asciiTheme="minorHAnsi" w:hAnsiTheme="minorHAnsi" w:cstheme="minorHAnsi"/>
          <w:sz w:val="24"/>
          <w:szCs w:val="24"/>
        </w:rPr>
        <w:t>.</w:t>
      </w:r>
    </w:p>
    <w:p w14:paraId="2F5B465A" w14:textId="18D66EFA" w:rsidR="00025F3B" w:rsidRPr="00CE5A53" w:rsidRDefault="00025F3B" w:rsidP="00865647">
      <w:pPr>
        <w:pStyle w:val="2txt"/>
        <w:keepNext/>
        <w:widowControl/>
        <w:numPr>
          <w:ilvl w:val="0"/>
          <w:numId w:val="27"/>
        </w:numPr>
        <w:spacing w:line="360" w:lineRule="auto"/>
        <w:jc w:val="left"/>
        <w:rPr>
          <w:rFonts w:asciiTheme="minorHAnsi" w:hAnsiTheme="minorHAnsi" w:cstheme="minorHAnsi"/>
          <w:sz w:val="24"/>
          <w:szCs w:val="24"/>
        </w:rPr>
      </w:pPr>
      <w:r w:rsidRPr="00CE5A53">
        <w:rPr>
          <w:rFonts w:asciiTheme="minorHAnsi" w:hAnsiTheme="minorHAnsi" w:cstheme="minorHAnsi"/>
          <w:sz w:val="24"/>
          <w:szCs w:val="24"/>
        </w:rPr>
        <w:t>zawsze:</w:t>
      </w:r>
    </w:p>
    <w:p w14:paraId="5BA6C9DA" w14:textId="6C2EC77E" w:rsidR="00025F3B" w:rsidRPr="00CE5A53" w:rsidRDefault="00025F3B" w:rsidP="00865647">
      <w:pPr>
        <w:pStyle w:val="3txt"/>
        <w:widowControl/>
        <w:numPr>
          <w:ilvl w:val="0"/>
          <w:numId w:val="30"/>
        </w:numPr>
        <w:spacing w:line="360" w:lineRule="auto"/>
        <w:jc w:val="left"/>
        <w:rPr>
          <w:rFonts w:asciiTheme="minorHAnsi" w:hAnsiTheme="minorHAnsi" w:cstheme="minorHAnsi"/>
          <w:sz w:val="24"/>
          <w:szCs w:val="24"/>
        </w:rPr>
      </w:pPr>
      <w:r w:rsidRPr="00CE5A53">
        <w:rPr>
          <w:rFonts w:asciiTheme="minorHAnsi" w:hAnsiTheme="minorHAnsi" w:cstheme="minorHAnsi"/>
          <w:sz w:val="24"/>
          <w:szCs w:val="24"/>
        </w:rPr>
        <w:t>w dniu zmiany osoby materialnie odpowiedzialnej za powierzone jej mienie</w:t>
      </w:r>
      <w:r w:rsidR="005A00EA">
        <w:rPr>
          <w:rFonts w:asciiTheme="minorHAnsi" w:hAnsiTheme="minorHAnsi" w:cstheme="minorHAnsi"/>
          <w:sz w:val="24"/>
          <w:szCs w:val="24"/>
        </w:rPr>
        <w:t>,</w:t>
      </w:r>
    </w:p>
    <w:p w14:paraId="289AA443" w14:textId="3DDDE6FF" w:rsidR="00025F3B" w:rsidRPr="00CE5A53" w:rsidRDefault="00025F3B" w:rsidP="00865647">
      <w:pPr>
        <w:pStyle w:val="3txt"/>
        <w:widowControl/>
        <w:numPr>
          <w:ilvl w:val="0"/>
          <w:numId w:val="30"/>
        </w:numPr>
        <w:spacing w:line="360" w:lineRule="auto"/>
        <w:jc w:val="left"/>
        <w:rPr>
          <w:rFonts w:asciiTheme="minorHAnsi" w:hAnsiTheme="minorHAnsi" w:cstheme="minorHAnsi"/>
          <w:sz w:val="24"/>
          <w:szCs w:val="24"/>
        </w:rPr>
      </w:pPr>
      <w:r w:rsidRPr="00CE5A53">
        <w:rPr>
          <w:rFonts w:asciiTheme="minorHAnsi" w:hAnsiTheme="minorHAnsi" w:cstheme="minorHAnsi"/>
          <w:sz w:val="24"/>
          <w:szCs w:val="24"/>
        </w:rPr>
        <w:t>w sytuacji wystąpienia wypadków losowych i innych, w wyniku których nastąpiło lub zachodzi podejrzenie naruszenia stanu składników majątku.</w:t>
      </w:r>
    </w:p>
    <w:p w14:paraId="4F9C5FAD" w14:textId="292E5B5F" w:rsidR="00025F3B" w:rsidRPr="00CE5A53" w:rsidRDefault="00025F3B" w:rsidP="00865647">
      <w:pPr>
        <w:pStyle w:val="1txt"/>
        <w:widowControl/>
        <w:numPr>
          <w:ilvl w:val="0"/>
          <w:numId w:val="25"/>
        </w:numPr>
        <w:spacing w:line="360" w:lineRule="auto"/>
        <w:jc w:val="left"/>
        <w:rPr>
          <w:rFonts w:asciiTheme="minorHAnsi" w:hAnsiTheme="minorHAnsi" w:cstheme="minorHAnsi"/>
          <w:sz w:val="24"/>
          <w:szCs w:val="24"/>
        </w:rPr>
      </w:pPr>
      <w:r w:rsidRPr="00CE5A53">
        <w:rPr>
          <w:rFonts w:asciiTheme="minorHAnsi" w:hAnsiTheme="minorHAnsi" w:cstheme="minorHAnsi"/>
          <w:sz w:val="24"/>
          <w:szCs w:val="24"/>
        </w:rPr>
        <w:t>Inwentaryzację przeprowadza się również na dzień poprzedzający likwidację jednostki.</w:t>
      </w:r>
    </w:p>
    <w:p w14:paraId="10C99CBF" w14:textId="574E3D54" w:rsidR="00025F3B" w:rsidRPr="00CE5A53" w:rsidRDefault="008803A0" w:rsidP="00323A3F">
      <w:pPr>
        <w:pStyle w:val="R01"/>
        <w:widowControl/>
        <w:spacing w:line="360" w:lineRule="auto"/>
        <w:jc w:val="left"/>
        <w:rPr>
          <w:rFonts w:asciiTheme="minorHAnsi" w:hAnsiTheme="minorHAnsi" w:cstheme="minorHAnsi"/>
          <w:sz w:val="24"/>
          <w:szCs w:val="24"/>
        </w:rPr>
      </w:pPr>
      <w:r w:rsidRPr="00CE5A53">
        <w:rPr>
          <w:rFonts w:asciiTheme="minorHAnsi" w:hAnsiTheme="minorHAnsi" w:cstheme="minorHAnsi"/>
          <w:b w:val="0"/>
          <w:bCs w:val="0"/>
          <w:sz w:val="24"/>
          <w:szCs w:val="24"/>
        </w:rPr>
        <w:lastRenderedPageBreak/>
        <w:t xml:space="preserve">Część </w:t>
      </w:r>
      <w:r w:rsidR="00025F3B" w:rsidRPr="00CE5A53">
        <w:rPr>
          <w:rFonts w:asciiTheme="minorHAnsi" w:hAnsiTheme="minorHAnsi" w:cstheme="minorHAnsi"/>
          <w:b w:val="0"/>
          <w:bCs w:val="0"/>
          <w:sz w:val="24"/>
          <w:szCs w:val="24"/>
        </w:rPr>
        <w:t>2.</w:t>
      </w:r>
      <w:r w:rsidR="00025F3B" w:rsidRPr="00CE5A53">
        <w:rPr>
          <w:rFonts w:asciiTheme="minorHAnsi" w:hAnsiTheme="minorHAnsi" w:cstheme="minorHAnsi"/>
          <w:b w:val="0"/>
          <w:bCs w:val="0"/>
          <w:sz w:val="24"/>
          <w:szCs w:val="24"/>
        </w:rPr>
        <w:br/>
      </w:r>
      <w:r w:rsidR="00025F3B" w:rsidRPr="00CE5A53">
        <w:rPr>
          <w:rFonts w:asciiTheme="minorHAnsi" w:hAnsiTheme="minorHAnsi" w:cstheme="minorHAnsi"/>
          <w:sz w:val="24"/>
          <w:szCs w:val="24"/>
        </w:rPr>
        <w:t>O</w:t>
      </w:r>
      <w:r w:rsidR="005A00EA">
        <w:rPr>
          <w:rFonts w:asciiTheme="minorHAnsi" w:hAnsiTheme="minorHAnsi" w:cstheme="minorHAnsi"/>
          <w:sz w:val="24"/>
          <w:szCs w:val="24"/>
        </w:rPr>
        <w:t>bowiązujące metody wyceny aktywów i pasywów oraz ustalenia wyniku finansowego</w:t>
      </w:r>
      <w:r w:rsidR="00323A3F">
        <w:rPr>
          <w:rFonts w:asciiTheme="minorHAnsi" w:hAnsiTheme="minorHAnsi" w:cstheme="minorHAnsi"/>
          <w:sz w:val="24"/>
          <w:szCs w:val="24"/>
        </w:rPr>
        <w:br/>
      </w:r>
      <w:r w:rsidR="00323A3F">
        <w:rPr>
          <w:rFonts w:asciiTheme="minorHAnsi" w:hAnsiTheme="minorHAnsi" w:cstheme="minorHAnsi"/>
          <w:sz w:val="24"/>
          <w:szCs w:val="24"/>
        </w:rPr>
        <w:br/>
      </w:r>
      <w:r w:rsidR="00025F3B" w:rsidRPr="00CE5A53">
        <w:rPr>
          <w:rFonts w:asciiTheme="minorHAnsi" w:hAnsiTheme="minorHAnsi" w:cstheme="minorHAnsi"/>
          <w:sz w:val="24"/>
          <w:szCs w:val="24"/>
        </w:rPr>
        <w:t>Stosowane przez jednostkę zasady wyceny aktywów i pasywów wynikają z:</w:t>
      </w:r>
    </w:p>
    <w:p w14:paraId="3342A31A" w14:textId="77777777" w:rsidR="00464259" w:rsidRDefault="00171CD7" w:rsidP="00865647">
      <w:pPr>
        <w:pStyle w:val="1txt"/>
        <w:numPr>
          <w:ilvl w:val="0"/>
          <w:numId w:val="31"/>
        </w:numPr>
        <w:spacing w:line="360" w:lineRule="auto"/>
        <w:jc w:val="left"/>
        <w:rPr>
          <w:rFonts w:asciiTheme="minorHAnsi" w:hAnsiTheme="minorHAnsi" w:cstheme="minorHAnsi"/>
          <w:sz w:val="24"/>
          <w:szCs w:val="24"/>
        </w:rPr>
      </w:pPr>
      <w:r w:rsidRPr="00CE5A53">
        <w:rPr>
          <w:rFonts w:asciiTheme="minorHAnsi" w:hAnsiTheme="minorHAnsi" w:cstheme="minorHAnsi"/>
          <w:sz w:val="24"/>
          <w:szCs w:val="24"/>
        </w:rPr>
        <w:t xml:space="preserve">ustawy z dnia 29 września 1994 r. o rachunkowości </w:t>
      </w:r>
      <w:r w:rsidR="008803A0" w:rsidRPr="00CE5A53">
        <w:rPr>
          <w:rFonts w:asciiTheme="minorHAnsi" w:hAnsiTheme="minorHAnsi" w:cstheme="minorHAnsi"/>
          <w:sz w:val="24"/>
          <w:szCs w:val="24"/>
        </w:rPr>
        <w:t>(</w:t>
      </w:r>
      <w:r w:rsidR="007B6E77" w:rsidRPr="00CE5A53">
        <w:rPr>
          <w:rFonts w:asciiTheme="minorHAnsi" w:hAnsiTheme="minorHAnsi" w:cstheme="minorHAnsi"/>
          <w:sz w:val="24"/>
          <w:szCs w:val="24"/>
        </w:rPr>
        <w:t xml:space="preserve">Dz. U. 2021 poz. 217 ze </w:t>
      </w:r>
      <w:r w:rsidRPr="00CE5A53">
        <w:rPr>
          <w:rFonts w:asciiTheme="minorHAnsi" w:hAnsiTheme="minorHAnsi" w:cstheme="minorHAnsi"/>
          <w:sz w:val="24"/>
          <w:szCs w:val="24"/>
        </w:rPr>
        <w:t>zm.),</w:t>
      </w:r>
    </w:p>
    <w:p w14:paraId="12522900" w14:textId="77777777" w:rsidR="00464259" w:rsidRDefault="00171CD7" w:rsidP="00865647">
      <w:pPr>
        <w:pStyle w:val="1txt"/>
        <w:numPr>
          <w:ilvl w:val="0"/>
          <w:numId w:val="31"/>
        </w:numPr>
        <w:spacing w:line="360" w:lineRule="auto"/>
        <w:jc w:val="left"/>
        <w:rPr>
          <w:rFonts w:asciiTheme="minorHAnsi" w:hAnsiTheme="minorHAnsi" w:cstheme="minorHAnsi"/>
          <w:sz w:val="24"/>
          <w:szCs w:val="24"/>
        </w:rPr>
      </w:pPr>
      <w:r w:rsidRPr="00464259">
        <w:rPr>
          <w:rFonts w:asciiTheme="minorHAnsi" w:hAnsiTheme="minorHAnsi" w:cstheme="minorHAnsi"/>
          <w:sz w:val="24"/>
          <w:szCs w:val="24"/>
        </w:rPr>
        <w:t>ustawy z dnia 27 sierpnia 2009 r</w:t>
      </w:r>
      <w:r w:rsidR="007B6E77" w:rsidRPr="00464259">
        <w:rPr>
          <w:rFonts w:asciiTheme="minorHAnsi" w:hAnsiTheme="minorHAnsi" w:cstheme="minorHAnsi"/>
          <w:sz w:val="24"/>
          <w:szCs w:val="24"/>
        </w:rPr>
        <w:t xml:space="preserve">. o finansach publicznych (Dz. U. 2021 poz. 305 </w:t>
      </w:r>
      <w:r w:rsidRPr="00464259">
        <w:rPr>
          <w:rFonts w:asciiTheme="minorHAnsi" w:hAnsiTheme="minorHAnsi" w:cstheme="minorHAnsi"/>
          <w:sz w:val="24"/>
          <w:szCs w:val="24"/>
        </w:rPr>
        <w:t>z</w:t>
      </w:r>
      <w:r w:rsidR="007B6E77" w:rsidRPr="00464259">
        <w:rPr>
          <w:rFonts w:asciiTheme="minorHAnsi" w:hAnsiTheme="minorHAnsi" w:cstheme="minorHAnsi"/>
          <w:sz w:val="24"/>
          <w:szCs w:val="24"/>
        </w:rPr>
        <w:t>e</w:t>
      </w:r>
      <w:r w:rsidRPr="00464259">
        <w:rPr>
          <w:rFonts w:asciiTheme="minorHAnsi" w:hAnsiTheme="minorHAnsi" w:cstheme="minorHAnsi"/>
          <w:sz w:val="24"/>
          <w:szCs w:val="24"/>
        </w:rPr>
        <w:t xml:space="preserve"> zm.),</w:t>
      </w:r>
    </w:p>
    <w:p w14:paraId="5C1D892F" w14:textId="575927A1" w:rsidR="00171CD7" w:rsidRPr="00464259" w:rsidRDefault="00171CD7" w:rsidP="00865647">
      <w:pPr>
        <w:pStyle w:val="1txt"/>
        <w:numPr>
          <w:ilvl w:val="0"/>
          <w:numId w:val="31"/>
        </w:numPr>
        <w:spacing w:line="360" w:lineRule="auto"/>
        <w:jc w:val="left"/>
        <w:rPr>
          <w:rFonts w:asciiTheme="minorHAnsi" w:hAnsiTheme="minorHAnsi" w:cstheme="minorHAnsi"/>
          <w:sz w:val="24"/>
          <w:szCs w:val="24"/>
        </w:rPr>
      </w:pPr>
      <w:r w:rsidRPr="00464259">
        <w:rPr>
          <w:rFonts w:asciiTheme="minorHAnsi" w:hAnsiTheme="minorHAnsi" w:cstheme="minorHAnsi"/>
          <w:sz w:val="24"/>
          <w:szCs w:val="24"/>
        </w:rPr>
        <w:t>ustawy z dnia 29 sierpnia 199</w:t>
      </w:r>
      <w:r w:rsidR="007B6E77" w:rsidRPr="00464259">
        <w:rPr>
          <w:rFonts w:asciiTheme="minorHAnsi" w:hAnsiTheme="minorHAnsi" w:cstheme="minorHAnsi"/>
          <w:sz w:val="24"/>
          <w:szCs w:val="24"/>
        </w:rPr>
        <w:t xml:space="preserve">7 r. – Ordynacja podatkowa (Dz. U. 2021 poz. 1540 </w:t>
      </w:r>
      <w:r w:rsidRPr="00464259">
        <w:rPr>
          <w:rFonts w:asciiTheme="minorHAnsi" w:hAnsiTheme="minorHAnsi" w:cstheme="minorHAnsi"/>
          <w:sz w:val="24"/>
          <w:szCs w:val="24"/>
        </w:rPr>
        <w:t>z</w:t>
      </w:r>
      <w:r w:rsidR="007B6E77" w:rsidRPr="00464259">
        <w:rPr>
          <w:rFonts w:asciiTheme="minorHAnsi" w:hAnsiTheme="minorHAnsi" w:cstheme="minorHAnsi"/>
          <w:sz w:val="24"/>
          <w:szCs w:val="24"/>
        </w:rPr>
        <w:t>e</w:t>
      </w:r>
      <w:r w:rsidRPr="00464259">
        <w:rPr>
          <w:rFonts w:asciiTheme="minorHAnsi" w:hAnsiTheme="minorHAnsi" w:cstheme="minorHAnsi"/>
          <w:sz w:val="24"/>
          <w:szCs w:val="24"/>
        </w:rPr>
        <w:t xml:space="preserve"> zm.),</w:t>
      </w:r>
    </w:p>
    <w:p w14:paraId="7424B23A" w14:textId="34C8F054" w:rsidR="00171CD7" w:rsidRPr="00CE5A53" w:rsidRDefault="00171CD7" w:rsidP="00865647">
      <w:pPr>
        <w:pStyle w:val="1txt"/>
        <w:numPr>
          <w:ilvl w:val="0"/>
          <w:numId w:val="31"/>
        </w:numPr>
        <w:spacing w:line="360" w:lineRule="auto"/>
        <w:jc w:val="left"/>
        <w:rPr>
          <w:rFonts w:asciiTheme="minorHAnsi" w:hAnsiTheme="minorHAnsi" w:cstheme="minorHAnsi"/>
          <w:sz w:val="24"/>
          <w:szCs w:val="24"/>
        </w:rPr>
      </w:pPr>
      <w:r w:rsidRPr="00CE5A53">
        <w:rPr>
          <w:rFonts w:asciiTheme="minorHAnsi" w:hAnsiTheme="minorHAnsi" w:cstheme="minorHAnsi"/>
          <w:sz w:val="24"/>
          <w:szCs w:val="24"/>
        </w:rPr>
        <w:t>rozporządzenia Ministra Rozwoju i Finansów z dnia 13 września 2017 r. w sprawie rachunkowości oraz planów kont dla budżetu państwa, budżetów jednostek samorządu terytorialnego, jednostek budżetowych, samorządowych zakładów budżetowych, państwowych funduszy celowych oraz państwowych jednostek budżetowych mających siedzibę poza granicami Rzeczypospolitej Polskiej (</w:t>
      </w:r>
      <w:hyperlink r:id="rId13" w:history="1">
        <w:r w:rsidR="007B6E77" w:rsidRPr="00CE5A53">
          <w:rPr>
            <w:rStyle w:val="Hipercze"/>
            <w:rFonts w:asciiTheme="minorHAnsi" w:hAnsiTheme="minorHAnsi" w:cstheme="minorHAnsi"/>
            <w:color w:val="auto"/>
            <w:sz w:val="24"/>
            <w:szCs w:val="24"/>
            <w:u w:val="none"/>
            <w:shd w:val="clear" w:color="auto" w:fill="FFFFFF"/>
          </w:rPr>
          <w:t>Dz. U. 2020 poz. 342</w:t>
        </w:r>
      </w:hyperlink>
      <w:r w:rsidR="007B6E77" w:rsidRPr="00CE5A53">
        <w:rPr>
          <w:rFonts w:asciiTheme="minorHAnsi" w:hAnsiTheme="minorHAnsi" w:cstheme="minorHAnsi"/>
          <w:sz w:val="24"/>
          <w:szCs w:val="24"/>
        </w:rPr>
        <w:t xml:space="preserve"> ze</w:t>
      </w:r>
      <w:r w:rsidRPr="00CE5A53">
        <w:rPr>
          <w:rFonts w:asciiTheme="minorHAnsi" w:hAnsiTheme="minorHAnsi" w:cstheme="minorHAnsi"/>
          <w:sz w:val="24"/>
          <w:szCs w:val="24"/>
        </w:rPr>
        <w:t xml:space="preserve"> zm.),</w:t>
      </w:r>
    </w:p>
    <w:p w14:paraId="3ED65953" w14:textId="6C644C09" w:rsidR="00025F3B" w:rsidRPr="00CE5A53" w:rsidRDefault="00025F3B" w:rsidP="00865647">
      <w:pPr>
        <w:pStyle w:val="1txt"/>
        <w:widowControl/>
        <w:numPr>
          <w:ilvl w:val="0"/>
          <w:numId w:val="31"/>
        </w:numPr>
        <w:spacing w:line="360" w:lineRule="auto"/>
        <w:jc w:val="left"/>
        <w:rPr>
          <w:rFonts w:asciiTheme="minorHAnsi" w:hAnsiTheme="minorHAnsi" w:cstheme="minorHAnsi"/>
          <w:sz w:val="24"/>
          <w:szCs w:val="24"/>
        </w:rPr>
      </w:pPr>
      <w:r w:rsidRPr="00CE5A53">
        <w:rPr>
          <w:rFonts w:asciiTheme="minorHAnsi" w:hAnsiTheme="minorHAnsi" w:cstheme="minorHAnsi"/>
          <w:sz w:val="24"/>
          <w:szCs w:val="24"/>
        </w:rPr>
        <w:t>rozporządzenia Ministra Finansów z dnia 30 marca 2010 r. w sprawie szczegółowego sposobu ustalania wartości zobowiązań zaliczanych do państwowego długu publicznego, długu Skarbu Państwa, wartości zobowiązań z tytułu poręczeń i gwarancji (Dz.</w:t>
      </w:r>
      <w:r w:rsidR="007B6E77" w:rsidRPr="00CE5A53">
        <w:rPr>
          <w:rFonts w:asciiTheme="minorHAnsi" w:hAnsiTheme="minorHAnsi" w:cstheme="minorHAnsi"/>
          <w:sz w:val="24"/>
          <w:szCs w:val="24"/>
        </w:rPr>
        <w:t xml:space="preserve"> </w:t>
      </w:r>
      <w:r w:rsidRPr="00CE5A53">
        <w:rPr>
          <w:rFonts w:asciiTheme="minorHAnsi" w:hAnsiTheme="minorHAnsi" w:cstheme="minorHAnsi"/>
          <w:sz w:val="24"/>
          <w:szCs w:val="24"/>
        </w:rPr>
        <w:t>U. Nr 57, poz. 366),</w:t>
      </w:r>
    </w:p>
    <w:p w14:paraId="402DA18A" w14:textId="3F5CF65E" w:rsidR="00025F3B" w:rsidRPr="00CE5A53" w:rsidRDefault="00025F3B" w:rsidP="00865647">
      <w:pPr>
        <w:pStyle w:val="1txt"/>
        <w:widowControl/>
        <w:numPr>
          <w:ilvl w:val="0"/>
          <w:numId w:val="31"/>
        </w:numPr>
        <w:spacing w:line="360" w:lineRule="auto"/>
        <w:jc w:val="left"/>
        <w:rPr>
          <w:rFonts w:asciiTheme="minorHAnsi" w:hAnsiTheme="minorHAnsi" w:cstheme="minorHAnsi"/>
          <w:sz w:val="24"/>
          <w:szCs w:val="24"/>
        </w:rPr>
      </w:pPr>
      <w:r w:rsidRPr="00CE5A53">
        <w:rPr>
          <w:rFonts w:asciiTheme="minorHAnsi" w:hAnsiTheme="minorHAnsi" w:cstheme="minorHAnsi"/>
          <w:sz w:val="24"/>
          <w:szCs w:val="24"/>
        </w:rPr>
        <w:t>rozporządzenia Ministra Kultury i Dziedzictwa Narodowego z dnia 29 października 2008 r. w sprawie sposobu ewidencji materiałów bibliotecznych (Dz.</w:t>
      </w:r>
      <w:r w:rsidR="007B6E77" w:rsidRPr="00CE5A53">
        <w:rPr>
          <w:rFonts w:asciiTheme="minorHAnsi" w:hAnsiTheme="minorHAnsi" w:cstheme="minorHAnsi"/>
          <w:sz w:val="24"/>
          <w:szCs w:val="24"/>
        </w:rPr>
        <w:t xml:space="preserve"> </w:t>
      </w:r>
      <w:r w:rsidRPr="00CE5A53">
        <w:rPr>
          <w:rFonts w:asciiTheme="minorHAnsi" w:hAnsiTheme="minorHAnsi" w:cstheme="minorHAnsi"/>
          <w:sz w:val="24"/>
          <w:szCs w:val="24"/>
        </w:rPr>
        <w:t>U. Nr</w:t>
      </w:r>
      <w:r w:rsidR="008105BC" w:rsidRPr="00CE5A53">
        <w:rPr>
          <w:rFonts w:asciiTheme="minorHAnsi" w:hAnsiTheme="minorHAnsi" w:cstheme="minorHAnsi"/>
          <w:sz w:val="24"/>
          <w:szCs w:val="24"/>
        </w:rPr>
        <w:t xml:space="preserve"> </w:t>
      </w:r>
      <w:r w:rsidRPr="00CE5A53">
        <w:rPr>
          <w:rFonts w:asciiTheme="minorHAnsi" w:hAnsiTheme="minorHAnsi" w:cstheme="minorHAnsi"/>
          <w:sz w:val="24"/>
          <w:szCs w:val="24"/>
        </w:rPr>
        <w:t>205, poz. 1283).</w:t>
      </w:r>
    </w:p>
    <w:p w14:paraId="319B038D" w14:textId="1ED74446" w:rsidR="00025F3B" w:rsidRPr="00CE5A53" w:rsidRDefault="00025F3B" w:rsidP="00865647">
      <w:pPr>
        <w:pStyle w:val="R02"/>
        <w:widowControl/>
        <w:numPr>
          <w:ilvl w:val="0"/>
          <w:numId w:val="32"/>
        </w:numPr>
        <w:spacing w:line="360" w:lineRule="auto"/>
        <w:rPr>
          <w:rFonts w:asciiTheme="minorHAnsi" w:hAnsiTheme="minorHAnsi" w:cstheme="minorHAnsi"/>
        </w:rPr>
      </w:pPr>
      <w:r w:rsidRPr="00CE5A53">
        <w:rPr>
          <w:rFonts w:asciiTheme="minorHAnsi" w:hAnsiTheme="minorHAnsi" w:cstheme="minorHAnsi"/>
        </w:rPr>
        <w:t>Obowiązujące zasady wyceny aktywów i pasywów</w:t>
      </w:r>
    </w:p>
    <w:p w14:paraId="22E3F897" w14:textId="77777777" w:rsidR="00025F3B" w:rsidRPr="00CE5A53" w:rsidRDefault="00025F3B" w:rsidP="005F24DA">
      <w:pPr>
        <w:pStyle w:val="Tekstpodstawowy"/>
        <w:widowControl/>
        <w:spacing w:line="360" w:lineRule="auto"/>
        <w:jc w:val="left"/>
        <w:rPr>
          <w:rFonts w:asciiTheme="minorHAnsi" w:hAnsiTheme="minorHAnsi" w:cstheme="minorHAnsi"/>
          <w:sz w:val="24"/>
          <w:szCs w:val="24"/>
        </w:rPr>
      </w:pPr>
      <w:r w:rsidRPr="00CE5A53">
        <w:rPr>
          <w:rFonts w:asciiTheme="minorHAnsi" w:hAnsiTheme="minorHAnsi" w:cstheme="minorHAnsi"/>
          <w:sz w:val="24"/>
          <w:szCs w:val="24"/>
        </w:rPr>
        <w:t>Aktywa i pasywa jednostki wycenia się według zasad określonych w ustawie o rachunkowości oraz w przepisach szczególnych wydanych na podstawie ustawy o finansach publicznych według niżej przedstawionych zasad.</w:t>
      </w:r>
    </w:p>
    <w:p w14:paraId="1EC46D75" w14:textId="77777777" w:rsidR="00025F3B" w:rsidRPr="00CE5A53" w:rsidRDefault="00025F3B" w:rsidP="005F24DA">
      <w:pPr>
        <w:pStyle w:val="Tekstpodstawowy"/>
        <w:widowControl/>
        <w:spacing w:line="360" w:lineRule="auto"/>
        <w:jc w:val="left"/>
        <w:rPr>
          <w:rFonts w:asciiTheme="minorHAnsi" w:hAnsiTheme="minorHAnsi" w:cstheme="minorHAnsi"/>
          <w:sz w:val="24"/>
          <w:szCs w:val="24"/>
        </w:rPr>
      </w:pPr>
      <w:r w:rsidRPr="00CE5A53">
        <w:rPr>
          <w:rFonts w:asciiTheme="minorHAnsi" w:hAnsiTheme="minorHAnsi" w:cstheme="minorHAnsi"/>
          <w:sz w:val="24"/>
          <w:szCs w:val="24"/>
        </w:rPr>
        <w:lastRenderedPageBreak/>
        <w:t xml:space="preserve">Przy wycenie majątku likwidowanych jednostek lub postawionych w stan likwidacji stosuje się zasady wyceny ustalone w ustawie o rachunkowości dla jednostek kontynuujących działalność, chyba że przepisy dotyczące likwidacji stanowią inaczej. </w:t>
      </w:r>
    </w:p>
    <w:p w14:paraId="70A7E89C" w14:textId="77777777" w:rsidR="00025F3B" w:rsidRPr="00CE5A53" w:rsidRDefault="00025F3B" w:rsidP="005F24DA">
      <w:pPr>
        <w:pStyle w:val="Tekstpodstawowy"/>
        <w:widowControl/>
        <w:spacing w:line="360" w:lineRule="auto"/>
        <w:jc w:val="left"/>
        <w:rPr>
          <w:rFonts w:asciiTheme="minorHAnsi" w:hAnsiTheme="minorHAnsi" w:cstheme="minorHAnsi"/>
          <w:sz w:val="24"/>
          <w:szCs w:val="24"/>
        </w:rPr>
      </w:pPr>
      <w:r w:rsidRPr="00CE5A53">
        <w:rPr>
          <w:rFonts w:asciiTheme="minorHAnsi" w:hAnsiTheme="minorHAnsi" w:cstheme="minorHAnsi"/>
          <w:sz w:val="24"/>
          <w:szCs w:val="24"/>
        </w:rPr>
        <w:t>Środki trwałe stanowiące własność Skarbu Państwa, mogą być wycenione w wartości określonej w tej decyzji.</w:t>
      </w:r>
      <w:r w:rsidR="00E95024" w:rsidRPr="00CE5A53">
        <w:rPr>
          <w:rFonts w:asciiTheme="minorHAnsi" w:hAnsiTheme="minorHAnsi" w:cstheme="minorHAnsi"/>
          <w:sz w:val="24"/>
          <w:szCs w:val="24"/>
        </w:rPr>
        <w:t xml:space="preserve"> </w:t>
      </w:r>
      <w:r w:rsidRPr="00CE5A53">
        <w:rPr>
          <w:rFonts w:asciiTheme="minorHAnsi" w:hAnsiTheme="minorHAnsi" w:cstheme="minorHAnsi"/>
          <w:sz w:val="24"/>
          <w:szCs w:val="24"/>
        </w:rPr>
        <w:t>Środki trwałe oraz wartości niematerialne i prawne umarza się i</w:t>
      </w:r>
      <w:r w:rsidR="008105BC" w:rsidRPr="00CE5A53">
        <w:rPr>
          <w:rFonts w:asciiTheme="minorHAnsi" w:hAnsiTheme="minorHAnsi" w:cstheme="minorHAnsi"/>
          <w:sz w:val="24"/>
          <w:szCs w:val="24"/>
        </w:rPr>
        <w:t xml:space="preserve"> </w:t>
      </w:r>
      <w:r w:rsidRPr="00CE5A53">
        <w:rPr>
          <w:rFonts w:asciiTheme="minorHAnsi" w:hAnsiTheme="minorHAnsi" w:cstheme="minorHAnsi"/>
          <w:sz w:val="24"/>
          <w:szCs w:val="24"/>
        </w:rPr>
        <w:t>amortyzuje oraz aktualizuje ich wartość, odnosząc różnice na fundusz jednostki. Odpisy umorzeniowo</w:t>
      </w:r>
      <w:r w:rsidRPr="00CE5A53">
        <w:rPr>
          <w:rFonts w:asciiTheme="minorHAnsi" w:hAnsiTheme="minorHAnsi" w:cstheme="minorHAnsi"/>
          <w:sz w:val="24"/>
          <w:szCs w:val="24"/>
        </w:rPr>
        <w:softHyphen/>
        <w:t xml:space="preserve">-amortyzacyjne ustala się według zasad określonych w ustawie o rachunkowości. </w:t>
      </w:r>
    </w:p>
    <w:p w14:paraId="749390F8" w14:textId="77777777" w:rsidR="00025F3B" w:rsidRPr="00CE5A53" w:rsidRDefault="00025F3B" w:rsidP="005F24DA">
      <w:pPr>
        <w:pStyle w:val="Tekstpodstawowy"/>
        <w:widowControl/>
        <w:spacing w:line="360" w:lineRule="auto"/>
        <w:jc w:val="left"/>
        <w:rPr>
          <w:rFonts w:asciiTheme="minorHAnsi" w:hAnsiTheme="minorHAnsi" w:cstheme="minorHAnsi"/>
          <w:sz w:val="24"/>
          <w:szCs w:val="24"/>
        </w:rPr>
      </w:pPr>
      <w:r w:rsidRPr="00CE5A53">
        <w:rPr>
          <w:rFonts w:asciiTheme="minorHAnsi" w:hAnsiTheme="minorHAnsi" w:cstheme="minorHAnsi"/>
          <w:b/>
          <w:bCs/>
          <w:sz w:val="24"/>
          <w:szCs w:val="24"/>
        </w:rPr>
        <w:t>Wartości niematerialne i prawne</w:t>
      </w:r>
      <w:r w:rsidRPr="00CE5A53">
        <w:rPr>
          <w:rFonts w:asciiTheme="minorHAnsi" w:hAnsiTheme="minorHAnsi" w:cstheme="minorHAnsi"/>
          <w:sz w:val="24"/>
          <w:szCs w:val="24"/>
        </w:rPr>
        <w:t xml:space="preserve"> nabyte z własnych środków wprowadza się do ewidencji w cenie nabycia/zakupu, otrzymane nieodpłatnie na podstawie decyzji właściwego organu – w wartości określonej w tej decyzji, a otrzymane na podstawie darowizny – w wartości rynkowej na dzień nabycia. Wartość rynkowa określana jest na podstawie przeciętnych cen stosowanych w obrocie rzeczami tego samego rodzaju i</w:t>
      </w:r>
      <w:r w:rsidR="008105BC" w:rsidRPr="00CE5A53">
        <w:rPr>
          <w:rFonts w:asciiTheme="minorHAnsi" w:hAnsiTheme="minorHAnsi" w:cstheme="minorHAnsi"/>
          <w:sz w:val="24"/>
          <w:szCs w:val="24"/>
        </w:rPr>
        <w:t xml:space="preserve"> </w:t>
      </w:r>
      <w:r w:rsidRPr="00CE5A53">
        <w:rPr>
          <w:rFonts w:asciiTheme="minorHAnsi" w:hAnsiTheme="minorHAnsi" w:cstheme="minorHAnsi"/>
          <w:sz w:val="24"/>
          <w:szCs w:val="24"/>
        </w:rPr>
        <w:t>gatunku, z uwzględnieniem ich stanu i stopnia zużycia.</w:t>
      </w:r>
    </w:p>
    <w:p w14:paraId="5C2D744D" w14:textId="2359E424" w:rsidR="00025F3B" w:rsidRPr="00CE5A53" w:rsidRDefault="00025F3B" w:rsidP="005F24DA">
      <w:pPr>
        <w:pStyle w:val="Tekstpodstawowy"/>
        <w:widowControl/>
        <w:spacing w:line="360" w:lineRule="auto"/>
        <w:jc w:val="left"/>
        <w:rPr>
          <w:rFonts w:asciiTheme="minorHAnsi" w:hAnsiTheme="minorHAnsi" w:cstheme="minorHAnsi"/>
          <w:sz w:val="24"/>
          <w:szCs w:val="24"/>
        </w:rPr>
      </w:pPr>
      <w:r w:rsidRPr="00CE5A53">
        <w:rPr>
          <w:rFonts w:asciiTheme="minorHAnsi" w:hAnsiTheme="minorHAnsi" w:cstheme="minorHAnsi"/>
          <w:sz w:val="24"/>
          <w:szCs w:val="24"/>
        </w:rPr>
        <w:t>Wartości niematerialne i prawne o wartości początkowej wyższej od wartości ustalonej w przepisach o podatku dochodowym dla osób prawnych (z wyjątkiem związanych z pomocami dydaktycznymi) podlegają umarzaniu na podstawie aktualnego planu amortyzacji.</w:t>
      </w:r>
    </w:p>
    <w:p w14:paraId="56D391B3" w14:textId="5C38293B" w:rsidR="00025F3B" w:rsidRPr="00CE5A53" w:rsidRDefault="00025F3B" w:rsidP="005F24DA">
      <w:pPr>
        <w:pStyle w:val="Tekstpodstawowy"/>
        <w:widowControl/>
        <w:spacing w:line="360" w:lineRule="auto"/>
        <w:jc w:val="left"/>
        <w:rPr>
          <w:rFonts w:asciiTheme="minorHAnsi" w:hAnsiTheme="minorHAnsi" w:cstheme="minorHAnsi"/>
          <w:sz w:val="24"/>
          <w:szCs w:val="24"/>
        </w:rPr>
      </w:pPr>
      <w:r w:rsidRPr="00CE5A53">
        <w:rPr>
          <w:rFonts w:asciiTheme="minorHAnsi" w:hAnsiTheme="minorHAnsi" w:cstheme="minorHAnsi"/>
          <w:sz w:val="24"/>
          <w:szCs w:val="24"/>
        </w:rPr>
        <w:t>Stawki amortyzacyjne ustalane są zgodnie ze stawkami określonymi w przepisach o podatku</w:t>
      </w:r>
      <w:r w:rsidR="00E95024" w:rsidRPr="00CE5A53">
        <w:rPr>
          <w:rFonts w:asciiTheme="minorHAnsi" w:hAnsiTheme="minorHAnsi" w:cstheme="minorHAnsi"/>
          <w:sz w:val="24"/>
          <w:szCs w:val="24"/>
        </w:rPr>
        <w:t xml:space="preserve"> </w:t>
      </w:r>
      <w:r w:rsidRPr="00CE5A53">
        <w:rPr>
          <w:rFonts w:asciiTheme="minorHAnsi" w:hAnsiTheme="minorHAnsi" w:cstheme="minorHAnsi"/>
          <w:sz w:val="24"/>
          <w:szCs w:val="24"/>
        </w:rPr>
        <w:t>dochodowym od osób prawnych (załącznik nr 1 do ustawy</w:t>
      </w:r>
      <w:r w:rsidR="007B6E77" w:rsidRPr="00CE5A53">
        <w:rPr>
          <w:rFonts w:asciiTheme="minorHAnsi" w:hAnsiTheme="minorHAnsi" w:cstheme="minorHAnsi"/>
          <w:sz w:val="24"/>
          <w:szCs w:val="24"/>
        </w:rPr>
        <w:t xml:space="preserve"> z dnia 15 lutego 1992 r., Dz.U. 2021 poz. 1800</w:t>
      </w:r>
      <w:r w:rsidR="000727DD" w:rsidRPr="00CE5A53">
        <w:rPr>
          <w:rFonts w:asciiTheme="minorHAnsi" w:hAnsiTheme="minorHAnsi" w:cstheme="minorHAnsi"/>
          <w:sz w:val="24"/>
          <w:szCs w:val="24"/>
        </w:rPr>
        <w:t xml:space="preserve"> </w:t>
      </w:r>
      <w:r w:rsidRPr="00CE5A53">
        <w:rPr>
          <w:rFonts w:asciiTheme="minorHAnsi" w:hAnsiTheme="minorHAnsi" w:cstheme="minorHAnsi"/>
          <w:sz w:val="24"/>
          <w:szCs w:val="24"/>
        </w:rPr>
        <w:t>z</w:t>
      </w:r>
      <w:r w:rsidR="00E95024" w:rsidRPr="00CE5A53">
        <w:rPr>
          <w:rFonts w:asciiTheme="minorHAnsi" w:hAnsiTheme="minorHAnsi" w:cstheme="minorHAnsi"/>
          <w:sz w:val="24"/>
          <w:szCs w:val="24"/>
        </w:rPr>
        <w:t>e</w:t>
      </w:r>
      <w:r w:rsidRPr="00CE5A53">
        <w:rPr>
          <w:rFonts w:asciiTheme="minorHAnsi" w:hAnsiTheme="minorHAnsi" w:cstheme="minorHAnsi"/>
          <w:sz w:val="24"/>
          <w:szCs w:val="24"/>
        </w:rPr>
        <w:t xml:space="preserve"> zm.)</w:t>
      </w:r>
      <w:r w:rsidR="00464259">
        <w:rPr>
          <w:rFonts w:asciiTheme="minorHAnsi" w:hAnsiTheme="minorHAnsi" w:cstheme="minorHAnsi"/>
          <w:sz w:val="24"/>
          <w:szCs w:val="24"/>
        </w:rPr>
        <w:t>.</w:t>
      </w:r>
    </w:p>
    <w:p w14:paraId="0D89772B" w14:textId="77777777" w:rsidR="00025F3B" w:rsidRPr="00CE5A53" w:rsidRDefault="00025F3B" w:rsidP="005F24DA">
      <w:pPr>
        <w:pStyle w:val="Tekstpodstawowy"/>
        <w:widowControl/>
        <w:spacing w:line="360" w:lineRule="auto"/>
        <w:jc w:val="left"/>
        <w:rPr>
          <w:rFonts w:asciiTheme="minorHAnsi" w:hAnsiTheme="minorHAnsi" w:cstheme="minorHAnsi"/>
          <w:sz w:val="24"/>
          <w:szCs w:val="24"/>
        </w:rPr>
      </w:pPr>
      <w:r w:rsidRPr="00CE5A53">
        <w:rPr>
          <w:rFonts w:asciiTheme="minorHAnsi" w:hAnsiTheme="minorHAnsi" w:cstheme="minorHAnsi"/>
          <w:sz w:val="24"/>
          <w:szCs w:val="24"/>
        </w:rPr>
        <w:t>Umorzenie ujmowane jest na koncie 071„Umorzenie środków trwałych oraz wartości niematerialnych i prawnych”. Amortyzacja obciąża konto 400 „Amortyzacja”.</w:t>
      </w:r>
    </w:p>
    <w:p w14:paraId="6DAD58C0" w14:textId="77777777" w:rsidR="00025F3B" w:rsidRPr="00CE5A53" w:rsidRDefault="00025F3B" w:rsidP="005F24DA">
      <w:pPr>
        <w:pStyle w:val="Tekstpodstawowy"/>
        <w:widowControl/>
        <w:spacing w:line="360" w:lineRule="auto"/>
        <w:jc w:val="left"/>
        <w:rPr>
          <w:rFonts w:asciiTheme="minorHAnsi" w:hAnsiTheme="minorHAnsi" w:cstheme="minorHAnsi"/>
          <w:sz w:val="24"/>
          <w:szCs w:val="24"/>
        </w:rPr>
      </w:pPr>
      <w:r w:rsidRPr="00CE5A53">
        <w:rPr>
          <w:rFonts w:asciiTheme="minorHAnsi" w:hAnsiTheme="minorHAnsi" w:cstheme="minorHAnsi"/>
          <w:sz w:val="24"/>
          <w:szCs w:val="24"/>
        </w:rPr>
        <w:t>Na dzień bilansowy od wartości niematerialnych i prawnych umarzanych sukcesywnie dokonuje się także odpisów z tytułu aktualizacji ich wyceny według art. 32 ust. 4 ustawy o rachunkowości.</w:t>
      </w:r>
    </w:p>
    <w:p w14:paraId="6B99EC37" w14:textId="48D1CE05" w:rsidR="000727DD" w:rsidRDefault="00025F3B" w:rsidP="005F24DA">
      <w:pPr>
        <w:pStyle w:val="Tekstpodstawowy"/>
        <w:widowControl/>
        <w:spacing w:line="360" w:lineRule="auto"/>
        <w:jc w:val="left"/>
        <w:rPr>
          <w:rFonts w:asciiTheme="minorHAnsi" w:hAnsiTheme="minorHAnsi" w:cstheme="minorHAnsi"/>
          <w:sz w:val="24"/>
          <w:szCs w:val="24"/>
        </w:rPr>
      </w:pPr>
      <w:r w:rsidRPr="00CE5A53">
        <w:rPr>
          <w:rFonts w:asciiTheme="minorHAnsi" w:hAnsiTheme="minorHAnsi" w:cstheme="minorHAnsi"/>
          <w:sz w:val="24"/>
          <w:szCs w:val="24"/>
        </w:rPr>
        <w:t>Wartości niematerialne i prawne zakupione ze środków na wydatki bieżące oraz stanowiące pierwsze wyposażenie nowych obiektów o wartości początkowej niższej od wymienionej w ustawie o podatku dochodowym dla osób prawnych, a także będące pomocami dydaktycznymi a</w:t>
      </w:r>
      <w:r w:rsidR="00E95024" w:rsidRPr="00CE5A53">
        <w:rPr>
          <w:rFonts w:asciiTheme="minorHAnsi" w:hAnsiTheme="minorHAnsi" w:cstheme="minorHAnsi"/>
          <w:sz w:val="24"/>
          <w:szCs w:val="24"/>
        </w:rPr>
        <w:t xml:space="preserve">lbo ich nieodłącznymi częściami </w:t>
      </w:r>
      <w:r w:rsidRPr="00CE5A53">
        <w:rPr>
          <w:rFonts w:asciiTheme="minorHAnsi" w:hAnsiTheme="minorHAnsi" w:cstheme="minorHAnsi"/>
          <w:sz w:val="24"/>
          <w:szCs w:val="24"/>
        </w:rPr>
        <w:t xml:space="preserve">traktuje się jako </w:t>
      </w:r>
      <w:r w:rsidRPr="00CE5A53">
        <w:rPr>
          <w:rFonts w:asciiTheme="minorHAnsi" w:hAnsiTheme="minorHAnsi" w:cstheme="minorHAnsi"/>
          <w:b/>
          <w:bCs/>
          <w:sz w:val="24"/>
          <w:szCs w:val="24"/>
        </w:rPr>
        <w:t>pozostałe wartości niematerialne i prawne</w:t>
      </w:r>
      <w:r w:rsidRPr="00CE5A53">
        <w:rPr>
          <w:rFonts w:asciiTheme="minorHAnsi" w:hAnsiTheme="minorHAnsi" w:cstheme="minorHAnsi"/>
          <w:sz w:val="24"/>
          <w:szCs w:val="24"/>
        </w:rPr>
        <w:t xml:space="preserve">, które umarzane są w 100% w miesiącu przyjęcia do używania, a </w:t>
      </w:r>
      <w:r w:rsidRPr="00CE5A53">
        <w:rPr>
          <w:rFonts w:asciiTheme="minorHAnsi" w:hAnsiTheme="minorHAnsi" w:cstheme="minorHAnsi"/>
          <w:sz w:val="24"/>
          <w:szCs w:val="24"/>
        </w:rPr>
        <w:lastRenderedPageBreak/>
        <w:t>umorzenie to ujmowane jest na koncie 072 „Umorzenie pozostałych środków trwałych oraz wartości niematerialnych i prawnych oraz zbiorów bibliotecznych” w korespondencji z</w:t>
      </w:r>
      <w:r w:rsidR="008105BC" w:rsidRPr="00CE5A53">
        <w:rPr>
          <w:rFonts w:asciiTheme="minorHAnsi" w:hAnsiTheme="minorHAnsi" w:cstheme="minorHAnsi"/>
          <w:sz w:val="24"/>
          <w:szCs w:val="24"/>
        </w:rPr>
        <w:t xml:space="preserve"> </w:t>
      </w:r>
      <w:r w:rsidRPr="00CE5A53">
        <w:rPr>
          <w:rFonts w:asciiTheme="minorHAnsi" w:hAnsiTheme="minorHAnsi" w:cstheme="minorHAnsi"/>
          <w:sz w:val="24"/>
          <w:szCs w:val="24"/>
        </w:rPr>
        <w:t>kontem 401 „Zużycie materiałów i energii”</w:t>
      </w:r>
    </w:p>
    <w:p w14:paraId="33D96AA3" w14:textId="77777777" w:rsidR="00464259" w:rsidRPr="00464259" w:rsidRDefault="00464259" w:rsidP="005F24DA">
      <w:pPr>
        <w:pStyle w:val="Tekstpodstawowy"/>
        <w:widowControl/>
        <w:spacing w:line="360" w:lineRule="auto"/>
        <w:jc w:val="left"/>
        <w:rPr>
          <w:rFonts w:asciiTheme="minorHAnsi" w:hAnsiTheme="minorHAnsi" w:cstheme="minorHAnsi"/>
          <w:sz w:val="24"/>
          <w:szCs w:val="24"/>
        </w:rPr>
      </w:pPr>
    </w:p>
    <w:p w14:paraId="0B07F039" w14:textId="77777777" w:rsidR="00025F3B" w:rsidRPr="00CE5A53" w:rsidRDefault="00025F3B" w:rsidP="005F24DA">
      <w:pPr>
        <w:pStyle w:val="Tekstpodstawowy"/>
        <w:widowControl/>
        <w:spacing w:line="360" w:lineRule="auto"/>
        <w:jc w:val="left"/>
        <w:rPr>
          <w:rFonts w:asciiTheme="minorHAnsi" w:hAnsiTheme="minorHAnsi" w:cstheme="minorHAnsi"/>
          <w:sz w:val="24"/>
          <w:szCs w:val="24"/>
        </w:rPr>
      </w:pPr>
      <w:r w:rsidRPr="00CE5A53">
        <w:rPr>
          <w:rFonts w:asciiTheme="minorHAnsi" w:hAnsiTheme="minorHAnsi" w:cstheme="minorHAnsi"/>
          <w:sz w:val="24"/>
          <w:szCs w:val="24"/>
        </w:rPr>
        <w:t>Ewidencja szczegółowa dla wartości niematerialnych i prawnych ujmowanych łącznie na jednym koncie 020 „Wartości niematerialne i prawne” umożliwia ustalenie umorzenia oddzielnie dla poszczególnych podstawowych i dla pozostałych wartości niematerialnych i prawnych. W tym celu zakłada się dwa konta analityczne: jedno dla umarzanych sukcesywnie zgodnie z planem amortyzacji 02</w:t>
      </w:r>
      <w:r w:rsidR="000727DD" w:rsidRPr="00CE5A53">
        <w:rPr>
          <w:rFonts w:asciiTheme="minorHAnsi" w:hAnsiTheme="minorHAnsi" w:cstheme="minorHAnsi"/>
          <w:sz w:val="24"/>
          <w:szCs w:val="24"/>
        </w:rPr>
        <w:t>0-2</w:t>
      </w:r>
      <w:r w:rsidRPr="00CE5A53">
        <w:rPr>
          <w:rFonts w:asciiTheme="minorHAnsi" w:hAnsiTheme="minorHAnsi" w:cstheme="minorHAnsi"/>
          <w:sz w:val="24"/>
          <w:szCs w:val="24"/>
        </w:rPr>
        <w:t>„Podstawowe wartości niematerialne i prawne”, drugie dla odpisywanych w 100% wartości początkowej w koszty operacyjne w momencie przyjęcia ich do używania – 02</w:t>
      </w:r>
      <w:r w:rsidR="000727DD" w:rsidRPr="00CE5A53">
        <w:rPr>
          <w:rFonts w:asciiTheme="minorHAnsi" w:hAnsiTheme="minorHAnsi" w:cstheme="minorHAnsi"/>
          <w:sz w:val="24"/>
          <w:szCs w:val="24"/>
        </w:rPr>
        <w:t>0-1</w:t>
      </w:r>
      <w:r w:rsidRPr="00CE5A53">
        <w:rPr>
          <w:rFonts w:asciiTheme="minorHAnsi" w:hAnsiTheme="minorHAnsi" w:cstheme="minorHAnsi"/>
          <w:sz w:val="24"/>
          <w:szCs w:val="24"/>
        </w:rPr>
        <w:t xml:space="preserve"> „Pozostałe wartości niematerialne i prawne”.</w:t>
      </w:r>
    </w:p>
    <w:p w14:paraId="4A976019" w14:textId="77777777" w:rsidR="00025F3B" w:rsidRPr="00CE5A53" w:rsidRDefault="00025F3B" w:rsidP="005F24DA">
      <w:pPr>
        <w:pStyle w:val="Tekstpodstawowy"/>
        <w:widowControl/>
        <w:spacing w:line="360" w:lineRule="auto"/>
        <w:jc w:val="left"/>
        <w:rPr>
          <w:rFonts w:asciiTheme="minorHAnsi" w:hAnsiTheme="minorHAnsi" w:cstheme="minorHAnsi"/>
          <w:sz w:val="24"/>
          <w:szCs w:val="24"/>
        </w:rPr>
      </w:pPr>
      <w:r w:rsidRPr="00CE5A53">
        <w:rPr>
          <w:rFonts w:asciiTheme="minorHAnsi" w:hAnsiTheme="minorHAnsi" w:cstheme="minorHAnsi"/>
          <w:b/>
          <w:bCs/>
          <w:sz w:val="24"/>
          <w:szCs w:val="24"/>
        </w:rPr>
        <w:t>Rzeczowe aktywa trwałe</w:t>
      </w:r>
      <w:r w:rsidRPr="00CE5A53">
        <w:rPr>
          <w:rFonts w:asciiTheme="minorHAnsi" w:hAnsiTheme="minorHAnsi" w:cstheme="minorHAnsi"/>
          <w:sz w:val="24"/>
          <w:szCs w:val="24"/>
        </w:rPr>
        <w:t xml:space="preserve"> obejmują:</w:t>
      </w:r>
    </w:p>
    <w:p w14:paraId="6D1E78B3" w14:textId="0D729AAB" w:rsidR="00464259" w:rsidRDefault="00025F3B" w:rsidP="00865647">
      <w:pPr>
        <w:pStyle w:val="1txt"/>
        <w:widowControl/>
        <w:numPr>
          <w:ilvl w:val="0"/>
          <w:numId w:val="33"/>
        </w:numPr>
        <w:spacing w:line="360" w:lineRule="auto"/>
        <w:jc w:val="left"/>
        <w:rPr>
          <w:rFonts w:asciiTheme="minorHAnsi" w:hAnsiTheme="minorHAnsi" w:cstheme="minorHAnsi"/>
          <w:sz w:val="24"/>
          <w:szCs w:val="24"/>
        </w:rPr>
      </w:pPr>
      <w:r w:rsidRPr="00CE5A53">
        <w:rPr>
          <w:rFonts w:asciiTheme="minorHAnsi" w:hAnsiTheme="minorHAnsi" w:cstheme="minorHAnsi"/>
          <w:sz w:val="24"/>
          <w:szCs w:val="24"/>
        </w:rPr>
        <w:t>środki trwałe</w:t>
      </w:r>
      <w:r w:rsidR="00464259">
        <w:rPr>
          <w:rFonts w:asciiTheme="minorHAnsi" w:hAnsiTheme="minorHAnsi" w:cstheme="minorHAnsi"/>
          <w:sz w:val="24"/>
          <w:szCs w:val="24"/>
        </w:rPr>
        <w:t>,</w:t>
      </w:r>
    </w:p>
    <w:p w14:paraId="59A0EB60" w14:textId="00A44EF8" w:rsidR="00464259" w:rsidRDefault="00025F3B" w:rsidP="00865647">
      <w:pPr>
        <w:pStyle w:val="1txt"/>
        <w:widowControl/>
        <w:numPr>
          <w:ilvl w:val="0"/>
          <w:numId w:val="33"/>
        </w:numPr>
        <w:spacing w:line="360" w:lineRule="auto"/>
        <w:jc w:val="left"/>
        <w:rPr>
          <w:rFonts w:asciiTheme="minorHAnsi" w:hAnsiTheme="minorHAnsi" w:cstheme="minorHAnsi"/>
          <w:sz w:val="24"/>
          <w:szCs w:val="24"/>
        </w:rPr>
      </w:pPr>
      <w:r w:rsidRPr="00464259">
        <w:rPr>
          <w:rFonts w:asciiTheme="minorHAnsi" w:hAnsiTheme="minorHAnsi" w:cstheme="minorHAnsi"/>
          <w:sz w:val="24"/>
          <w:szCs w:val="24"/>
        </w:rPr>
        <w:t>pozostałe środki trwałe</w:t>
      </w:r>
      <w:r w:rsidR="00464259">
        <w:rPr>
          <w:rFonts w:asciiTheme="minorHAnsi" w:hAnsiTheme="minorHAnsi" w:cstheme="minorHAnsi"/>
          <w:sz w:val="24"/>
          <w:szCs w:val="24"/>
        </w:rPr>
        <w:t>,</w:t>
      </w:r>
    </w:p>
    <w:p w14:paraId="31E93466" w14:textId="3A762017" w:rsidR="00025F3B" w:rsidRPr="00464259" w:rsidRDefault="00025F3B" w:rsidP="00865647">
      <w:pPr>
        <w:pStyle w:val="1txt"/>
        <w:widowControl/>
        <w:numPr>
          <w:ilvl w:val="0"/>
          <w:numId w:val="33"/>
        </w:numPr>
        <w:spacing w:line="360" w:lineRule="auto"/>
        <w:jc w:val="left"/>
        <w:rPr>
          <w:rFonts w:asciiTheme="minorHAnsi" w:hAnsiTheme="minorHAnsi" w:cstheme="minorHAnsi"/>
          <w:sz w:val="24"/>
          <w:szCs w:val="24"/>
        </w:rPr>
      </w:pPr>
      <w:r w:rsidRPr="00464259">
        <w:rPr>
          <w:rFonts w:asciiTheme="minorHAnsi" w:hAnsiTheme="minorHAnsi" w:cstheme="minorHAnsi"/>
          <w:sz w:val="24"/>
          <w:szCs w:val="24"/>
        </w:rPr>
        <w:t>środki trwałe w budowie (inwestycje)</w:t>
      </w:r>
      <w:r w:rsidR="00464259">
        <w:rPr>
          <w:rFonts w:asciiTheme="minorHAnsi" w:hAnsiTheme="minorHAnsi" w:cstheme="minorHAnsi"/>
          <w:sz w:val="24"/>
          <w:szCs w:val="24"/>
        </w:rPr>
        <w:t>.</w:t>
      </w:r>
    </w:p>
    <w:p w14:paraId="5A8C02B2" w14:textId="60B9DB56" w:rsidR="00025F3B" w:rsidRPr="00CE5A53" w:rsidRDefault="00025F3B" w:rsidP="00464259">
      <w:pPr>
        <w:pStyle w:val="1txt"/>
        <w:widowControl/>
        <w:spacing w:line="360" w:lineRule="auto"/>
        <w:ind w:left="0" w:firstLine="0"/>
        <w:jc w:val="left"/>
        <w:rPr>
          <w:rFonts w:asciiTheme="minorHAnsi" w:hAnsiTheme="minorHAnsi" w:cstheme="minorHAnsi"/>
          <w:sz w:val="24"/>
          <w:szCs w:val="24"/>
        </w:rPr>
      </w:pPr>
    </w:p>
    <w:p w14:paraId="4850581B" w14:textId="55205466" w:rsidR="00025F3B" w:rsidRPr="00CE5A53" w:rsidRDefault="00025F3B" w:rsidP="005F24DA">
      <w:pPr>
        <w:pStyle w:val="Tekstpodstawowy"/>
        <w:widowControl/>
        <w:spacing w:line="360" w:lineRule="auto"/>
        <w:jc w:val="left"/>
        <w:rPr>
          <w:rFonts w:asciiTheme="minorHAnsi" w:hAnsiTheme="minorHAnsi" w:cstheme="minorHAnsi"/>
          <w:sz w:val="24"/>
          <w:szCs w:val="24"/>
        </w:rPr>
      </w:pPr>
      <w:r w:rsidRPr="00CE5A53">
        <w:rPr>
          <w:rFonts w:asciiTheme="minorHAnsi" w:hAnsiTheme="minorHAnsi" w:cstheme="minorHAnsi"/>
          <w:b/>
          <w:bCs/>
          <w:sz w:val="24"/>
          <w:szCs w:val="24"/>
        </w:rPr>
        <w:t>Środki trwałe</w:t>
      </w:r>
      <w:r w:rsidRPr="00CE5A53">
        <w:rPr>
          <w:rFonts w:asciiTheme="minorHAnsi" w:hAnsiTheme="minorHAnsi" w:cstheme="minorHAnsi"/>
          <w:sz w:val="24"/>
          <w:szCs w:val="24"/>
        </w:rPr>
        <w:t xml:space="preserve"> to składniki aktywów zdefiniowane w art. 3 ust. 1 pkt 15 ustawy o rachunkowości oraz śr</w:t>
      </w:r>
      <w:r w:rsidR="000727DD" w:rsidRPr="00CE5A53">
        <w:rPr>
          <w:rFonts w:asciiTheme="minorHAnsi" w:hAnsiTheme="minorHAnsi" w:cstheme="minorHAnsi"/>
          <w:sz w:val="24"/>
          <w:szCs w:val="24"/>
        </w:rPr>
        <w:t>odki trwałe stanowiące własność S</w:t>
      </w:r>
      <w:r w:rsidRPr="00CE5A53">
        <w:rPr>
          <w:rFonts w:asciiTheme="minorHAnsi" w:hAnsiTheme="minorHAnsi" w:cstheme="minorHAnsi"/>
          <w:sz w:val="24"/>
          <w:szCs w:val="24"/>
        </w:rPr>
        <w:t xml:space="preserve">karbu Państwa </w:t>
      </w:r>
      <w:r w:rsidR="000727DD" w:rsidRPr="00CE5A53">
        <w:rPr>
          <w:rFonts w:asciiTheme="minorHAnsi" w:hAnsiTheme="minorHAnsi" w:cstheme="minorHAnsi"/>
          <w:sz w:val="24"/>
          <w:szCs w:val="24"/>
        </w:rPr>
        <w:t xml:space="preserve">lub </w:t>
      </w:r>
      <w:r w:rsidRPr="00CE5A53">
        <w:rPr>
          <w:rFonts w:asciiTheme="minorHAnsi" w:hAnsiTheme="minorHAnsi" w:cstheme="minorHAnsi"/>
          <w:sz w:val="24"/>
          <w:szCs w:val="24"/>
        </w:rPr>
        <w:t>otrzymane w zarząd lub użytkowanie i przeznaczone na potrzeby jednostki.</w:t>
      </w:r>
    </w:p>
    <w:p w14:paraId="4D50DDCC" w14:textId="77777777" w:rsidR="00025F3B" w:rsidRPr="00CE5A53" w:rsidRDefault="00025F3B" w:rsidP="005F24DA">
      <w:pPr>
        <w:pStyle w:val="Tekstpodstawowy"/>
        <w:widowControl/>
        <w:spacing w:line="360" w:lineRule="auto"/>
        <w:jc w:val="left"/>
        <w:rPr>
          <w:rFonts w:asciiTheme="minorHAnsi" w:hAnsiTheme="minorHAnsi" w:cstheme="minorHAnsi"/>
          <w:sz w:val="24"/>
          <w:szCs w:val="24"/>
        </w:rPr>
      </w:pPr>
      <w:r w:rsidRPr="00CE5A53">
        <w:rPr>
          <w:rFonts w:asciiTheme="minorHAnsi" w:hAnsiTheme="minorHAnsi" w:cstheme="minorHAnsi"/>
          <w:sz w:val="24"/>
          <w:szCs w:val="24"/>
        </w:rPr>
        <w:t>Środki trwałe obejmują w szczególności:</w:t>
      </w:r>
    </w:p>
    <w:p w14:paraId="783099B1" w14:textId="77777777" w:rsidR="00464259" w:rsidRDefault="00025F3B" w:rsidP="00865647">
      <w:pPr>
        <w:pStyle w:val="kreska1"/>
        <w:numPr>
          <w:ilvl w:val="0"/>
          <w:numId w:val="34"/>
        </w:numPr>
        <w:spacing w:line="360" w:lineRule="auto"/>
        <w:jc w:val="left"/>
        <w:rPr>
          <w:rFonts w:asciiTheme="minorHAnsi" w:hAnsiTheme="minorHAnsi" w:cstheme="minorHAnsi"/>
          <w:sz w:val="24"/>
          <w:szCs w:val="24"/>
        </w:rPr>
      </w:pPr>
      <w:r w:rsidRPr="00CE5A53">
        <w:rPr>
          <w:rFonts w:asciiTheme="minorHAnsi" w:hAnsiTheme="minorHAnsi" w:cstheme="minorHAnsi"/>
          <w:sz w:val="24"/>
          <w:szCs w:val="24"/>
        </w:rPr>
        <w:t>nieruchomości, w tym grunty, prawo użytkowania wieczystego gruntu, lokale będące odrębną własnością, budynki, budowle,</w:t>
      </w:r>
    </w:p>
    <w:p w14:paraId="1F3EB122" w14:textId="77777777" w:rsidR="00464259" w:rsidRDefault="00025F3B" w:rsidP="00865647">
      <w:pPr>
        <w:pStyle w:val="kreska1"/>
        <w:numPr>
          <w:ilvl w:val="0"/>
          <w:numId w:val="34"/>
        </w:numPr>
        <w:spacing w:line="360" w:lineRule="auto"/>
        <w:jc w:val="left"/>
        <w:rPr>
          <w:rFonts w:asciiTheme="minorHAnsi" w:hAnsiTheme="minorHAnsi" w:cstheme="minorHAnsi"/>
          <w:sz w:val="24"/>
          <w:szCs w:val="24"/>
        </w:rPr>
      </w:pPr>
      <w:r w:rsidRPr="00464259">
        <w:rPr>
          <w:rFonts w:asciiTheme="minorHAnsi" w:hAnsiTheme="minorHAnsi" w:cstheme="minorHAnsi"/>
          <w:sz w:val="24"/>
          <w:szCs w:val="24"/>
        </w:rPr>
        <w:t>maszyny i urządzenia,</w:t>
      </w:r>
    </w:p>
    <w:p w14:paraId="4A1D225B" w14:textId="77777777" w:rsidR="00464259" w:rsidRDefault="00025F3B" w:rsidP="00865647">
      <w:pPr>
        <w:pStyle w:val="kreska1"/>
        <w:numPr>
          <w:ilvl w:val="0"/>
          <w:numId w:val="34"/>
        </w:numPr>
        <w:spacing w:line="360" w:lineRule="auto"/>
        <w:jc w:val="left"/>
        <w:rPr>
          <w:rFonts w:asciiTheme="minorHAnsi" w:hAnsiTheme="minorHAnsi" w:cstheme="minorHAnsi"/>
          <w:sz w:val="24"/>
          <w:szCs w:val="24"/>
        </w:rPr>
      </w:pPr>
      <w:r w:rsidRPr="00464259">
        <w:rPr>
          <w:rFonts w:asciiTheme="minorHAnsi" w:hAnsiTheme="minorHAnsi" w:cstheme="minorHAnsi"/>
          <w:sz w:val="24"/>
          <w:szCs w:val="24"/>
        </w:rPr>
        <w:t>środki transportu i inne rzeczy,</w:t>
      </w:r>
    </w:p>
    <w:p w14:paraId="6D88BBF5" w14:textId="6091880C" w:rsidR="00025F3B" w:rsidRPr="00464259" w:rsidRDefault="00025F3B" w:rsidP="00865647">
      <w:pPr>
        <w:pStyle w:val="kreska1"/>
        <w:numPr>
          <w:ilvl w:val="0"/>
          <w:numId w:val="34"/>
        </w:numPr>
        <w:spacing w:line="360" w:lineRule="auto"/>
        <w:jc w:val="left"/>
        <w:rPr>
          <w:rFonts w:asciiTheme="minorHAnsi" w:hAnsiTheme="minorHAnsi" w:cstheme="minorHAnsi"/>
          <w:sz w:val="24"/>
          <w:szCs w:val="24"/>
        </w:rPr>
      </w:pPr>
      <w:r w:rsidRPr="00464259">
        <w:rPr>
          <w:rFonts w:asciiTheme="minorHAnsi" w:hAnsiTheme="minorHAnsi" w:cstheme="minorHAnsi"/>
          <w:sz w:val="24"/>
          <w:szCs w:val="24"/>
        </w:rPr>
        <w:t>ulepsz</w:t>
      </w:r>
      <w:r w:rsidR="000727DD" w:rsidRPr="00464259">
        <w:rPr>
          <w:rFonts w:asciiTheme="minorHAnsi" w:hAnsiTheme="minorHAnsi" w:cstheme="minorHAnsi"/>
          <w:sz w:val="24"/>
          <w:szCs w:val="24"/>
        </w:rPr>
        <w:t>enia w obcych środkach trwałych.</w:t>
      </w:r>
    </w:p>
    <w:p w14:paraId="319F9580" w14:textId="69A61DC3" w:rsidR="000727DD" w:rsidRPr="00CE5A53" w:rsidRDefault="00025F3B" w:rsidP="005F24DA">
      <w:pPr>
        <w:pStyle w:val="Tekstpodstawowy"/>
        <w:widowControl/>
        <w:spacing w:line="360" w:lineRule="auto"/>
        <w:jc w:val="left"/>
        <w:rPr>
          <w:rFonts w:asciiTheme="minorHAnsi" w:hAnsiTheme="minorHAnsi" w:cstheme="minorHAnsi"/>
          <w:sz w:val="24"/>
          <w:szCs w:val="24"/>
        </w:rPr>
      </w:pPr>
      <w:r w:rsidRPr="00CE5A53">
        <w:rPr>
          <w:rFonts w:asciiTheme="minorHAnsi" w:hAnsiTheme="minorHAnsi" w:cstheme="minorHAnsi"/>
          <w:sz w:val="24"/>
          <w:szCs w:val="24"/>
        </w:rPr>
        <w:t>Do środków trwałych jednostki zalicza się także obce środki trwałe znajdujące się w</w:t>
      </w:r>
      <w:r w:rsidR="008105BC" w:rsidRPr="00CE5A53">
        <w:rPr>
          <w:rFonts w:asciiTheme="minorHAnsi" w:hAnsiTheme="minorHAnsi" w:cstheme="minorHAnsi"/>
          <w:sz w:val="24"/>
          <w:szCs w:val="24"/>
        </w:rPr>
        <w:t xml:space="preserve"> </w:t>
      </w:r>
      <w:r w:rsidRPr="00CE5A53">
        <w:rPr>
          <w:rFonts w:asciiTheme="minorHAnsi" w:hAnsiTheme="minorHAnsi" w:cstheme="minorHAnsi"/>
          <w:sz w:val="24"/>
          <w:szCs w:val="24"/>
        </w:rPr>
        <w:t>jej użytkowaniu na podstawie art. 3 ust. 4 ustawy o rachunkowości, jeśli występuje ona jako „korzystający</w:t>
      </w:r>
      <w:r w:rsidR="00CF4BC5">
        <w:rPr>
          <w:rFonts w:asciiTheme="minorHAnsi" w:hAnsiTheme="minorHAnsi" w:cstheme="minorHAnsi"/>
          <w:sz w:val="24"/>
          <w:szCs w:val="24"/>
        </w:rPr>
        <w:t>”.</w:t>
      </w:r>
    </w:p>
    <w:p w14:paraId="52370DC4" w14:textId="77777777" w:rsidR="00025F3B" w:rsidRPr="00CE5A53" w:rsidRDefault="00025F3B" w:rsidP="005F24DA">
      <w:pPr>
        <w:pStyle w:val="Tekstpodstawowy"/>
        <w:widowControl/>
        <w:spacing w:line="360" w:lineRule="auto"/>
        <w:jc w:val="left"/>
        <w:rPr>
          <w:rFonts w:asciiTheme="minorHAnsi" w:hAnsiTheme="minorHAnsi" w:cstheme="minorHAnsi"/>
          <w:sz w:val="24"/>
          <w:szCs w:val="24"/>
        </w:rPr>
      </w:pPr>
      <w:r w:rsidRPr="00CE5A53">
        <w:rPr>
          <w:rFonts w:asciiTheme="minorHAnsi" w:hAnsiTheme="minorHAnsi" w:cstheme="minorHAnsi"/>
          <w:sz w:val="24"/>
          <w:szCs w:val="24"/>
        </w:rPr>
        <w:t>Środki trwałe w dniu przyjęcia do użytkowania wycenia się:</w:t>
      </w:r>
    </w:p>
    <w:p w14:paraId="2517EFDF" w14:textId="77777777" w:rsidR="00025F3B" w:rsidRPr="00CE5A53" w:rsidRDefault="00025F3B" w:rsidP="00865647">
      <w:pPr>
        <w:pStyle w:val="kreska1"/>
        <w:numPr>
          <w:ilvl w:val="0"/>
          <w:numId w:val="35"/>
        </w:numPr>
        <w:spacing w:line="360" w:lineRule="auto"/>
        <w:jc w:val="left"/>
        <w:rPr>
          <w:rFonts w:asciiTheme="minorHAnsi" w:hAnsiTheme="minorHAnsi" w:cstheme="minorHAnsi"/>
          <w:sz w:val="24"/>
          <w:szCs w:val="24"/>
        </w:rPr>
      </w:pPr>
      <w:r w:rsidRPr="00CE5A53">
        <w:rPr>
          <w:rFonts w:asciiTheme="minorHAnsi" w:hAnsiTheme="minorHAnsi" w:cstheme="minorHAnsi"/>
          <w:sz w:val="24"/>
          <w:szCs w:val="24"/>
        </w:rPr>
        <w:lastRenderedPageBreak/>
        <w:t>w przypadku zakupu – według ceny nabycia lub ceny zakupu, jeśli koszty zakupu nie stanowią istotnej wartości,</w:t>
      </w:r>
    </w:p>
    <w:p w14:paraId="225A056C" w14:textId="77777777" w:rsidR="00025F3B" w:rsidRPr="00CE5A53" w:rsidRDefault="00025F3B" w:rsidP="00865647">
      <w:pPr>
        <w:pStyle w:val="kreska1"/>
        <w:numPr>
          <w:ilvl w:val="0"/>
          <w:numId w:val="35"/>
        </w:numPr>
        <w:spacing w:line="360" w:lineRule="auto"/>
        <w:jc w:val="left"/>
        <w:rPr>
          <w:rFonts w:asciiTheme="minorHAnsi" w:hAnsiTheme="minorHAnsi" w:cstheme="minorHAnsi"/>
          <w:sz w:val="24"/>
          <w:szCs w:val="24"/>
        </w:rPr>
      </w:pPr>
      <w:r w:rsidRPr="00CE5A53">
        <w:rPr>
          <w:rFonts w:asciiTheme="minorHAnsi" w:hAnsiTheme="minorHAnsi" w:cstheme="minorHAnsi"/>
          <w:sz w:val="24"/>
          <w:szCs w:val="24"/>
        </w:rPr>
        <w:t>w przypadku wytworzenia we własnym zakresie – według kosztu wytworzenia, zaś w przypadku trudności z ustaleniem kosztu wytworzenia – według wyceny dokonanej przez rzeczoznawcę,</w:t>
      </w:r>
    </w:p>
    <w:p w14:paraId="728EB7AE" w14:textId="77777777" w:rsidR="00025F3B" w:rsidRPr="00CE5A53" w:rsidRDefault="00025F3B" w:rsidP="00865647">
      <w:pPr>
        <w:pStyle w:val="kreska1"/>
        <w:numPr>
          <w:ilvl w:val="0"/>
          <w:numId w:val="35"/>
        </w:numPr>
        <w:spacing w:line="360" w:lineRule="auto"/>
        <w:jc w:val="left"/>
        <w:rPr>
          <w:rFonts w:asciiTheme="minorHAnsi" w:hAnsiTheme="minorHAnsi" w:cstheme="minorHAnsi"/>
          <w:sz w:val="24"/>
          <w:szCs w:val="24"/>
        </w:rPr>
      </w:pPr>
      <w:r w:rsidRPr="00CE5A53">
        <w:rPr>
          <w:rFonts w:asciiTheme="minorHAnsi" w:hAnsiTheme="minorHAnsi" w:cstheme="minorHAnsi"/>
          <w:sz w:val="24"/>
          <w:szCs w:val="24"/>
        </w:rPr>
        <w:t>w przypadku ujawnienia w trakcie inwentaryzacji – według posiadanych dokumentów z uwzględnieniem zużycia, a przy ich braku – według wartości godziwej,</w:t>
      </w:r>
    </w:p>
    <w:p w14:paraId="682977EF" w14:textId="77777777" w:rsidR="00025F3B" w:rsidRPr="00CE5A53" w:rsidRDefault="00025F3B" w:rsidP="00865647">
      <w:pPr>
        <w:pStyle w:val="kreska1"/>
        <w:numPr>
          <w:ilvl w:val="0"/>
          <w:numId w:val="35"/>
        </w:numPr>
        <w:spacing w:line="360" w:lineRule="auto"/>
        <w:jc w:val="left"/>
        <w:rPr>
          <w:rFonts w:asciiTheme="minorHAnsi" w:hAnsiTheme="minorHAnsi" w:cstheme="minorHAnsi"/>
          <w:sz w:val="24"/>
          <w:szCs w:val="24"/>
        </w:rPr>
      </w:pPr>
      <w:r w:rsidRPr="00CE5A53">
        <w:rPr>
          <w:rFonts w:asciiTheme="minorHAnsi" w:hAnsiTheme="minorHAnsi" w:cstheme="minorHAnsi"/>
          <w:sz w:val="24"/>
          <w:szCs w:val="24"/>
        </w:rPr>
        <w:t>w przypadku spadku lub darowizny – według wartości godziwej z dnia otrzymania lub w niższej wartości określonej w umowie o przekazaniu,</w:t>
      </w:r>
    </w:p>
    <w:p w14:paraId="19EAF10E" w14:textId="77777777" w:rsidR="00025F3B" w:rsidRPr="00CE5A53" w:rsidRDefault="00025F3B" w:rsidP="00865647">
      <w:pPr>
        <w:pStyle w:val="kreska1"/>
        <w:numPr>
          <w:ilvl w:val="0"/>
          <w:numId w:val="35"/>
        </w:numPr>
        <w:spacing w:line="360" w:lineRule="auto"/>
        <w:jc w:val="left"/>
        <w:rPr>
          <w:rFonts w:asciiTheme="minorHAnsi" w:hAnsiTheme="minorHAnsi" w:cstheme="minorHAnsi"/>
          <w:sz w:val="24"/>
          <w:szCs w:val="24"/>
        </w:rPr>
      </w:pPr>
      <w:r w:rsidRPr="00CE5A53">
        <w:rPr>
          <w:rFonts w:asciiTheme="minorHAnsi" w:hAnsiTheme="minorHAnsi" w:cstheme="minorHAnsi"/>
          <w:sz w:val="24"/>
          <w:szCs w:val="24"/>
        </w:rPr>
        <w:t xml:space="preserve">w przypadku otrzymania w sposób nieodpłatny od Skarbu Państwa lub </w:t>
      </w:r>
      <w:r w:rsidR="000727DD" w:rsidRPr="00CE5A53">
        <w:rPr>
          <w:rFonts w:asciiTheme="minorHAnsi" w:hAnsiTheme="minorHAnsi" w:cstheme="minorHAnsi"/>
          <w:sz w:val="24"/>
          <w:szCs w:val="24"/>
        </w:rPr>
        <w:t xml:space="preserve">innej </w:t>
      </w:r>
      <w:r w:rsidRPr="00CE5A53">
        <w:rPr>
          <w:rFonts w:asciiTheme="minorHAnsi" w:hAnsiTheme="minorHAnsi" w:cstheme="minorHAnsi"/>
          <w:sz w:val="24"/>
          <w:szCs w:val="24"/>
        </w:rPr>
        <w:t>jednostki w wysokości określonej w decyzji o przekazaniu,</w:t>
      </w:r>
    </w:p>
    <w:p w14:paraId="652E68C5" w14:textId="77777777" w:rsidR="00025F3B" w:rsidRPr="00CE5A53" w:rsidRDefault="00025F3B" w:rsidP="00865647">
      <w:pPr>
        <w:pStyle w:val="kreska1"/>
        <w:numPr>
          <w:ilvl w:val="0"/>
          <w:numId w:val="35"/>
        </w:numPr>
        <w:spacing w:line="360" w:lineRule="auto"/>
        <w:jc w:val="left"/>
        <w:rPr>
          <w:rFonts w:asciiTheme="minorHAnsi" w:hAnsiTheme="minorHAnsi" w:cstheme="minorHAnsi"/>
          <w:sz w:val="24"/>
          <w:szCs w:val="24"/>
        </w:rPr>
      </w:pPr>
      <w:r w:rsidRPr="00CE5A53">
        <w:rPr>
          <w:rFonts w:asciiTheme="minorHAnsi" w:hAnsiTheme="minorHAnsi" w:cstheme="minorHAnsi"/>
          <w:sz w:val="24"/>
          <w:szCs w:val="24"/>
        </w:rPr>
        <w:t>w przypadku otrzymania środka na skutek wymiany środka niesprawnego – w</w:t>
      </w:r>
      <w:r w:rsidR="008105BC" w:rsidRPr="00CE5A53">
        <w:rPr>
          <w:rFonts w:asciiTheme="minorHAnsi" w:hAnsiTheme="minorHAnsi" w:cstheme="minorHAnsi"/>
          <w:sz w:val="24"/>
          <w:szCs w:val="24"/>
        </w:rPr>
        <w:t xml:space="preserve"> </w:t>
      </w:r>
      <w:r w:rsidRPr="00CE5A53">
        <w:rPr>
          <w:rFonts w:asciiTheme="minorHAnsi" w:hAnsiTheme="minorHAnsi" w:cstheme="minorHAnsi"/>
          <w:sz w:val="24"/>
          <w:szCs w:val="24"/>
        </w:rPr>
        <w:t>wysokości wynikającej z dowodu dostawcy, z podaniem cech szczególnych nowego środka.</w:t>
      </w:r>
    </w:p>
    <w:p w14:paraId="407640BB" w14:textId="77777777" w:rsidR="000727DD" w:rsidRPr="00CE5A53" w:rsidRDefault="000727DD" w:rsidP="005F24DA">
      <w:pPr>
        <w:pStyle w:val="kreska1"/>
        <w:numPr>
          <w:ilvl w:val="0"/>
          <w:numId w:val="0"/>
        </w:numPr>
        <w:spacing w:line="360" w:lineRule="auto"/>
        <w:ind w:left="567"/>
        <w:jc w:val="left"/>
        <w:rPr>
          <w:rFonts w:asciiTheme="minorHAnsi" w:hAnsiTheme="minorHAnsi" w:cstheme="minorHAnsi"/>
          <w:sz w:val="24"/>
          <w:szCs w:val="24"/>
        </w:rPr>
      </w:pPr>
    </w:p>
    <w:p w14:paraId="139E26BE" w14:textId="77777777" w:rsidR="00025F3B" w:rsidRPr="00CE5A53" w:rsidRDefault="00025F3B" w:rsidP="005F24DA">
      <w:pPr>
        <w:pStyle w:val="Tekstpodstawowy"/>
        <w:widowControl/>
        <w:spacing w:line="360" w:lineRule="auto"/>
        <w:jc w:val="left"/>
        <w:rPr>
          <w:rFonts w:asciiTheme="minorHAnsi" w:hAnsiTheme="minorHAnsi" w:cstheme="minorHAnsi"/>
          <w:sz w:val="24"/>
          <w:szCs w:val="24"/>
        </w:rPr>
      </w:pPr>
      <w:r w:rsidRPr="00CE5A53">
        <w:rPr>
          <w:rFonts w:asciiTheme="minorHAnsi" w:hAnsiTheme="minorHAnsi" w:cstheme="minorHAnsi"/>
          <w:sz w:val="24"/>
          <w:szCs w:val="24"/>
        </w:rPr>
        <w:t xml:space="preserve">Na dzień bilansowy środki trwałe (z wyjątkiem gruntów, których się nie umarza) wycenia się w wartości </w:t>
      </w:r>
      <w:r w:rsidR="008A72B5" w:rsidRPr="00CE5A53">
        <w:rPr>
          <w:rFonts w:asciiTheme="minorHAnsi" w:hAnsiTheme="minorHAnsi" w:cstheme="minorHAnsi"/>
          <w:sz w:val="24"/>
          <w:szCs w:val="24"/>
        </w:rPr>
        <w:t>brutto</w:t>
      </w:r>
      <w:r w:rsidRPr="00CE5A53">
        <w:rPr>
          <w:rFonts w:asciiTheme="minorHAnsi" w:hAnsiTheme="minorHAnsi" w:cstheme="minorHAnsi"/>
          <w:sz w:val="24"/>
          <w:szCs w:val="24"/>
        </w:rPr>
        <w:t xml:space="preserve">, tj. z uwzględnieniem odpisów umorzeniowych ustalonych na dzień bilansowy. </w:t>
      </w:r>
    </w:p>
    <w:p w14:paraId="35411493" w14:textId="77777777" w:rsidR="00025F3B" w:rsidRPr="00CE5A53" w:rsidRDefault="00025F3B" w:rsidP="005F24DA">
      <w:pPr>
        <w:pStyle w:val="Tekstpodstawowy"/>
        <w:widowControl/>
        <w:spacing w:line="360" w:lineRule="auto"/>
        <w:jc w:val="left"/>
        <w:rPr>
          <w:rFonts w:asciiTheme="minorHAnsi" w:hAnsiTheme="minorHAnsi" w:cstheme="minorHAnsi"/>
          <w:sz w:val="24"/>
          <w:szCs w:val="24"/>
        </w:rPr>
      </w:pPr>
      <w:r w:rsidRPr="00CE5A53">
        <w:rPr>
          <w:rFonts w:asciiTheme="minorHAnsi" w:hAnsiTheme="minorHAnsi" w:cstheme="minorHAnsi"/>
          <w:sz w:val="24"/>
          <w:szCs w:val="24"/>
        </w:rPr>
        <w:t>Wartość początkowa środków trwałych i dokonane odpisy umorzeniowe podlegają aktualizacji zgodnie z zasadami określonymi w odrębnych przepisach. Na dzień bilansowy dokonuje się też odpisów aktualizujących wartość środków trwałych zgodnie z art. 32 ust. 4 ustawy o</w:t>
      </w:r>
      <w:r w:rsidR="008105BC" w:rsidRPr="00CE5A53">
        <w:rPr>
          <w:rFonts w:asciiTheme="minorHAnsi" w:hAnsiTheme="minorHAnsi" w:cstheme="minorHAnsi"/>
          <w:sz w:val="24"/>
          <w:szCs w:val="24"/>
        </w:rPr>
        <w:t xml:space="preserve"> </w:t>
      </w:r>
      <w:r w:rsidRPr="00CE5A53">
        <w:rPr>
          <w:rFonts w:asciiTheme="minorHAnsi" w:hAnsiTheme="minorHAnsi" w:cstheme="minorHAnsi"/>
          <w:sz w:val="24"/>
          <w:szCs w:val="24"/>
        </w:rPr>
        <w:t>rachunkowości. Wyniki z tej aktualizacji odnosi się na fundusz jednostki.</w:t>
      </w:r>
    </w:p>
    <w:p w14:paraId="1CBF252B" w14:textId="77777777" w:rsidR="00025F3B" w:rsidRPr="00CE5A53" w:rsidRDefault="00025F3B" w:rsidP="005F24DA">
      <w:pPr>
        <w:pStyle w:val="Tekstpodstawowy"/>
        <w:widowControl/>
        <w:spacing w:line="360" w:lineRule="auto"/>
        <w:jc w:val="left"/>
        <w:rPr>
          <w:rFonts w:asciiTheme="minorHAnsi" w:hAnsiTheme="minorHAnsi" w:cstheme="minorHAnsi"/>
          <w:sz w:val="24"/>
          <w:szCs w:val="24"/>
        </w:rPr>
      </w:pPr>
      <w:r w:rsidRPr="00CE5A53">
        <w:rPr>
          <w:rFonts w:asciiTheme="minorHAnsi" w:hAnsiTheme="minorHAnsi" w:cstheme="minorHAnsi"/>
          <w:sz w:val="24"/>
          <w:szCs w:val="24"/>
        </w:rPr>
        <w:t>Środki trwałe ewidencjonuje się w podziale na:</w:t>
      </w:r>
    </w:p>
    <w:p w14:paraId="7EC7C26B" w14:textId="77777777" w:rsidR="00023562" w:rsidRDefault="00025F3B" w:rsidP="00865647">
      <w:pPr>
        <w:pStyle w:val="kreska1"/>
        <w:numPr>
          <w:ilvl w:val="0"/>
          <w:numId w:val="36"/>
        </w:numPr>
        <w:spacing w:line="360" w:lineRule="auto"/>
        <w:jc w:val="left"/>
        <w:rPr>
          <w:rFonts w:asciiTheme="minorHAnsi" w:hAnsiTheme="minorHAnsi" w:cstheme="minorHAnsi"/>
          <w:sz w:val="24"/>
          <w:szCs w:val="24"/>
        </w:rPr>
      </w:pPr>
      <w:r w:rsidRPr="00CE5A53">
        <w:rPr>
          <w:rFonts w:asciiTheme="minorHAnsi" w:hAnsiTheme="minorHAnsi" w:cstheme="minorHAnsi"/>
          <w:sz w:val="24"/>
          <w:szCs w:val="24"/>
        </w:rPr>
        <w:t>podstawowe środki trwałe na koncie 011„Środki trwałe”,</w:t>
      </w:r>
    </w:p>
    <w:p w14:paraId="176326AA" w14:textId="096B91DF" w:rsidR="00025F3B" w:rsidRPr="00023562" w:rsidRDefault="00025F3B" w:rsidP="00865647">
      <w:pPr>
        <w:pStyle w:val="kreska1"/>
        <w:numPr>
          <w:ilvl w:val="0"/>
          <w:numId w:val="36"/>
        </w:numPr>
        <w:spacing w:line="360" w:lineRule="auto"/>
        <w:jc w:val="left"/>
        <w:rPr>
          <w:rFonts w:asciiTheme="minorHAnsi" w:hAnsiTheme="minorHAnsi" w:cstheme="minorHAnsi"/>
          <w:sz w:val="24"/>
          <w:szCs w:val="24"/>
        </w:rPr>
      </w:pPr>
      <w:r w:rsidRPr="00023562">
        <w:rPr>
          <w:rFonts w:asciiTheme="minorHAnsi" w:hAnsiTheme="minorHAnsi" w:cstheme="minorHAnsi"/>
          <w:sz w:val="24"/>
          <w:szCs w:val="24"/>
        </w:rPr>
        <w:t>pozostałe środki trwałe na koncie 013 „Pozostałe środki trwałe”.</w:t>
      </w:r>
    </w:p>
    <w:p w14:paraId="51CF159C" w14:textId="77777777" w:rsidR="00793012" w:rsidRPr="00CE5A53" w:rsidRDefault="00793012" w:rsidP="000A11DE">
      <w:pPr>
        <w:pStyle w:val="kreska1"/>
        <w:numPr>
          <w:ilvl w:val="0"/>
          <w:numId w:val="0"/>
        </w:numPr>
        <w:spacing w:line="360" w:lineRule="auto"/>
        <w:jc w:val="left"/>
        <w:rPr>
          <w:rFonts w:asciiTheme="minorHAnsi" w:hAnsiTheme="minorHAnsi" w:cstheme="minorHAnsi"/>
          <w:sz w:val="24"/>
          <w:szCs w:val="24"/>
        </w:rPr>
      </w:pPr>
    </w:p>
    <w:p w14:paraId="107CD0F3" w14:textId="507A7BBB" w:rsidR="00025F3B" w:rsidRPr="00CE5A53" w:rsidRDefault="00025F3B" w:rsidP="005F24DA">
      <w:pPr>
        <w:pStyle w:val="Tekstpodstawowy"/>
        <w:widowControl/>
        <w:spacing w:line="360" w:lineRule="auto"/>
        <w:jc w:val="left"/>
        <w:rPr>
          <w:rFonts w:asciiTheme="minorHAnsi" w:hAnsiTheme="minorHAnsi" w:cstheme="minorHAnsi"/>
          <w:sz w:val="24"/>
          <w:szCs w:val="24"/>
        </w:rPr>
      </w:pPr>
      <w:r w:rsidRPr="00CE5A53">
        <w:rPr>
          <w:rFonts w:asciiTheme="minorHAnsi" w:hAnsiTheme="minorHAnsi" w:cstheme="minorHAnsi"/>
          <w:b/>
          <w:bCs/>
          <w:sz w:val="24"/>
          <w:szCs w:val="24"/>
        </w:rPr>
        <w:t xml:space="preserve">Podstawowe środki trwałe </w:t>
      </w:r>
      <w:r w:rsidRPr="00CE5A53">
        <w:rPr>
          <w:rFonts w:asciiTheme="minorHAnsi" w:hAnsiTheme="minorHAnsi" w:cstheme="minorHAnsi"/>
          <w:sz w:val="24"/>
          <w:szCs w:val="24"/>
        </w:rPr>
        <w:t xml:space="preserve">finansuje się ze środków na inwestycje w rozumieniu ustawy o finansach publicznych i wydanego na jej podstawie rozporządzenia Ministra Finansów z dnia </w:t>
      </w:r>
      <w:r w:rsidRPr="00CE5A53">
        <w:rPr>
          <w:rFonts w:asciiTheme="minorHAnsi" w:hAnsiTheme="minorHAnsi" w:cstheme="minorHAnsi"/>
          <w:sz w:val="24"/>
          <w:szCs w:val="24"/>
        </w:rPr>
        <w:lastRenderedPageBreak/>
        <w:t>2 marca 2010 r. w sprawie szczegółowej klasyfikacji dochodów, wydatków, przychodów i rozchodów oraz środków pochodzący</w:t>
      </w:r>
      <w:r w:rsidR="008A72B5" w:rsidRPr="00CE5A53">
        <w:rPr>
          <w:rFonts w:asciiTheme="minorHAnsi" w:hAnsiTheme="minorHAnsi" w:cstheme="minorHAnsi"/>
          <w:sz w:val="24"/>
          <w:szCs w:val="24"/>
        </w:rPr>
        <w:t xml:space="preserve">ch ze źródeł zagranicznych (Dz.U. 2022 poz. 513ze </w:t>
      </w:r>
      <w:r w:rsidRPr="00CE5A53">
        <w:rPr>
          <w:rFonts w:asciiTheme="minorHAnsi" w:hAnsiTheme="minorHAnsi" w:cstheme="minorHAnsi"/>
          <w:sz w:val="24"/>
          <w:szCs w:val="24"/>
        </w:rPr>
        <w:t>zm.), a także rozporządzenia Rady Ministrów z</w:t>
      </w:r>
      <w:r w:rsidR="008105BC" w:rsidRPr="00CE5A53">
        <w:rPr>
          <w:rFonts w:asciiTheme="minorHAnsi" w:hAnsiTheme="minorHAnsi" w:cstheme="minorHAnsi"/>
          <w:sz w:val="24"/>
          <w:szCs w:val="24"/>
        </w:rPr>
        <w:t xml:space="preserve"> </w:t>
      </w:r>
      <w:r w:rsidRPr="00CE5A53">
        <w:rPr>
          <w:rFonts w:asciiTheme="minorHAnsi" w:hAnsiTheme="minorHAnsi" w:cstheme="minorHAnsi"/>
          <w:sz w:val="24"/>
          <w:szCs w:val="24"/>
        </w:rPr>
        <w:t>dnia 2 grudnia 2010 r. w</w:t>
      </w:r>
      <w:r w:rsidR="008105BC" w:rsidRPr="00CE5A53">
        <w:rPr>
          <w:rFonts w:asciiTheme="minorHAnsi" w:hAnsiTheme="minorHAnsi" w:cstheme="minorHAnsi"/>
          <w:sz w:val="24"/>
          <w:szCs w:val="24"/>
        </w:rPr>
        <w:t xml:space="preserve"> </w:t>
      </w:r>
      <w:r w:rsidRPr="00CE5A53">
        <w:rPr>
          <w:rFonts w:asciiTheme="minorHAnsi" w:hAnsiTheme="minorHAnsi" w:cstheme="minorHAnsi"/>
          <w:sz w:val="24"/>
          <w:szCs w:val="24"/>
        </w:rPr>
        <w:t>sprawie szczegółowego sposobu i trybu finansowania inwes</w:t>
      </w:r>
      <w:r w:rsidRPr="00CE5A53">
        <w:rPr>
          <w:rFonts w:asciiTheme="minorHAnsi" w:hAnsiTheme="minorHAnsi" w:cstheme="minorHAnsi"/>
          <w:sz w:val="24"/>
          <w:szCs w:val="24"/>
        </w:rPr>
        <w:softHyphen/>
        <w:t>tycji z budżetu państwa (Dz.U. Nr 238, poz. 1579). Umarzane są (z</w:t>
      </w:r>
      <w:r w:rsidR="008105BC" w:rsidRPr="00CE5A53">
        <w:rPr>
          <w:rFonts w:asciiTheme="minorHAnsi" w:hAnsiTheme="minorHAnsi" w:cstheme="minorHAnsi"/>
          <w:sz w:val="24"/>
          <w:szCs w:val="24"/>
        </w:rPr>
        <w:t xml:space="preserve"> </w:t>
      </w:r>
      <w:r w:rsidRPr="00CE5A53">
        <w:rPr>
          <w:rFonts w:asciiTheme="minorHAnsi" w:hAnsiTheme="minorHAnsi" w:cstheme="minorHAnsi"/>
          <w:sz w:val="24"/>
          <w:szCs w:val="24"/>
        </w:rPr>
        <w:t>wyjątkiem gruntów) stopniowo na podstawie aktualnego planu amortyzacji według stawek amortyzacyjnych ustalonych w</w:t>
      </w:r>
      <w:r w:rsidR="008A72B5" w:rsidRPr="00CE5A53">
        <w:rPr>
          <w:rFonts w:asciiTheme="minorHAnsi" w:hAnsiTheme="minorHAnsi" w:cstheme="minorHAnsi"/>
          <w:sz w:val="24"/>
          <w:szCs w:val="24"/>
        </w:rPr>
        <w:t xml:space="preserve"> </w:t>
      </w:r>
      <w:r w:rsidRPr="00CE5A53">
        <w:rPr>
          <w:rFonts w:asciiTheme="minorHAnsi" w:hAnsiTheme="minorHAnsi" w:cstheme="minorHAnsi"/>
          <w:sz w:val="24"/>
          <w:szCs w:val="24"/>
        </w:rPr>
        <w:t>ustawie</w:t>
      </w:r>
      <w:r w:rsidR="008A72B5" w:rsidRPr="00CE5A53">
        <w:rPr>
          <w:rFonts w:asciiTheme="minorHAnsi" w:hAnsiTheme="minorHAnsi" w:cstheme="minorHAnsi"/>
          <w:sz w:val="24"/>
          <w:szCs w:val="24"/>
        </w:rPr>
        <w:t xml:space="preserve"> </w:t>
      </w:r>
      <w:r w:rsidRPr="00CE5A53">
        <w:rPr>
          <w:rFonts w:asciiTheme="minorHAnsi" w:hAnsiTheme="minorHAnsi" w:cstheme="minorHAnsi"/>
          <w:sz w:val="24"/>
          <w:szCs w:val="24"/>
        </w:rPr>
        <w:t>o</w:t>
      </w:r>
      <w:r w:rsidR="008A72B5" w:rsidRPr="00CE5A53">
        <w:rPr>
          <w:rFonts w:asciiTheme="minorHAnsi" w:hAnsiTheme="minorHAnsi" w:cstheme="minorHAnsi"/>
          <w:sz w:val="24"/>
          <w:szCs w:val="24"/>
        </w:rPr>
        <w:t xml:space="preserve"> </w:t>
      </w:r>
      <w:r w:rsidRPr="00CE5A53">
        <w:rPr>
          <w:rFonts w:asciiTheme="minorHAnsi" w:hAnsiTheme="minorHAnsi" w:cstheme="minorHAnsi"/>
          <w:sz w:val="24"/>
          <w:szCs w:val="24"/>
        </w:rPr>
        <w:t>podatku dochodowym od osób prawnych (załącznik nr 1 do ustawy)</w:t>
      </w:r>
      <w:r w:rsidR="00023562">
        <w:rPr>
          <w:rFonts w:asciiTheme="minorHAnsi" w:hAnsiTheme="minorHAnsi" w:cstheme="minorHAnsi"/>
          <w:sz w:val="24"/>
          <w:szCs w:val="24"/>
        </w:rPr>
        <w:t>.</w:t>
      </w:r>
    </w:p>
    <w:p w14:paraId="1F68B480" w14:textId="77777777" w:rsidR="008A72B5" w:rsidRPr="00CE5A53" w:rsidRDefault="008A72B5" w:rsidP="005F24DA">
      <w:pPr>
        <w:pStyle w:val="Tekstpodstawowy"/>
        <w:widowControl/>
        <w:spacing w:line="360" w:lineRule="auto"/>
        <w:jc w:val="left"/>
        <w:rPr>
          <w:rFonts w:asciiTheme="minorHAnsi" w:hAnsiTheme="minorHAnsi" w:cstheme="minorHAnsi"/>
          <w:sz w:val="24"/>
          <w:szCs w:val="24"/>
        </w:rPr>
      </w:pPr>
    </w:p>
    <w:p w14:paraId="0EE14B26" w14:textId="05E98E54" w:rsidR="00025F3B" w:rsidRPr="00CE5A53" w:rsidRDefault="00025F3B" w:rsidP="005F24DA">
      <w:pPr>
        <w:pStyle w:val="Tekstpodstawowy"/>
        <w:widowControl/>
        <w:spacing w:line="360" w:lineRule="auto"/>
        <w:jc w:val="left"/>
        <w:rPr>
          <w:rFonts w:asciiTheme="minorHAnsi" w:hAnsiTheme="minorHAnsi" w:cstheme="minorHAnsi"/>
          <w:sz w:val="24"/>
          <w:szCs w:val="24"/>
        </w:rPr>
      </w:pPr>
      <w:r w:rsidRPr="00CE5A53">
        <w:rPr>
          <w:rFonts w:asciiTheme="minorHAnsi" w:hAnsiTheme="minorHAnsi" w:cstheme="minorHAnsi"/>
          <w:sz w:val="24"/>
          <w:szCs w:val="24"/>
        </w:rPr>
        <w:t xml:space="preserve">Odpisów </w:t>
      </w:r>
      <w:r w:rsidRPr="00CE5A53">
        <w:rPr>
          <w:rFonts w:asciiTheme="minorHAnsi" w:hAnsiTheme="minorHAnsi" w:cstheme="minorHAnsi"/>
          <w:b/>
          <w:bCs/>
          <w:sz w:val="24"/>
          <w:szCs w:val="24"/>
        </w:rPr>
        <w:t xml:space="preserve">umorzeniowo-amortyzacyjnych </w:t>
      </w:r>
      <w:r w:rsidRPr="00CE5A53">
        <w:rPr>
          <w:rFonts w:asciiTheme="minorHAnsi" w:hAnsiTheme="minorHAnsi" w:cstheme="minorHAnsi"/>
          <w:sz w:val="24"/>
          <w:szCs w:val="24"/>
        </w:rPr>
        <w:t>dokonuje się, począwszy od</w:t>
      </w:r>
      <w:r w:rsidR="008A72B5" w:rsidRPr="00CE5A53">
        <w:rPr>
          <w:rFonts w:asciiTheme="minorHAnsi" w:hAnsiTheme="minorHAnsi" w:cstheme="minorHAnsi"/>
          <w:sz w:val="24"/>
          <w:szCs w:val="24"/>
        </w:rPr>
        <w:t xml:space="preserve"> </w:t>
      </w:r>
      <w:r w:rsidRPr="00CE5A53">
        <w:rPr>
          <w:rFonts w:asciiTheme="minorHAnsi" w:hAnsiTheme="minorHAnsi" w:cstheme="minorHAnsi"/>
          <w:sz w:val="24"/>
          <w:szCs w:val="24"/>
        </w:rPr>
        <w:t>miesiąca następującego po miesiącu przyjęcia środka trwałego do używania</w:t>
      </w:r>
      <w:r w:rsidR="00023562">
        <w:rPr>
          <w:rFonts w:asciiTheme="minorHAnsi" w:hAnsiTheme="minorHAnsi" w:cstheme="minorHAnsi"/>
          <w:sz w:val="24"/>
          <w:szCs w:val="24"/>
        </w:rPr>
        <w:t>.</w:t>
      </w:r>
    </w:p>
    <w:p w14:paraId="25DE9A9F" w14:textId="251B4BB0" w:rsidR="008A72B5" w:rsidRPr="00CE5A53" w:rsidRDefault="00025F3B" w:rsidP="005F24DA">
      <w:pPr>
        <w:pStyle w:val="Tekstpodstawowy"/>
        <w:widowControl/>
        <w:spacing w:line="360" w:lineRule="auto"/>
        <w:jc w:val="left"/>
        <w:rPr>
          <w:rFonts w:asciiTheme="minorHAnsi" w:hAnsiTheme="minorHAnsi" w:cstheme="minorHAnsi"/>
          <w:sz w:val="24"/>
          <w:szCs w:val="24"/>
        </w:rPr>
      </w:pPr>
      <w:r w:rsidRPr="00CE5A53">
        <w:rPr>
          <w:rFonts w:asciiTheme="minorHAnsi" w:hAnsiTheme="minorHAnsi" w:cstheme="minorHAnsi"/>
          <w:sz w:val="24"/>
          <w:szCs w:val="24"/>
        </w:rPr>
        <w:t xml:space="preserve">Umorzenie ujmowane jest na koncie 071 „Umorzenie środków trwałych oraz wartości niematerialnych i prawnych”. Amortyzacja obciąża konto 400 „Amortyzacja” na koniec </w:t>
      </w:r>
      <w:r w:rsidR="008A72B5" w:rsidRPr="00CE5A53">
        <w:rPr>
          <w:rFonts w:asciiTheme="minorHAnsi" w:hAnsiTheme="minorHAnsi" w:cstheme="minorHAnsi"/>
          <w:sz w:val="24"/>
          <w:szCs w:val="24"/>
        </w:rPr>
        <w:t>ro</w:t>
      </w:r>
      <w:r w:rsidRPr="00CE5A53">
        <w:rPr>
          <w:rFonts w:asciiTheme="minorHAnsi" w:hAnsiTheme="minorHAnsi" w:cstheme="minorHAnsi"/>
          <w:sz w:val="24"/>
          <w:szCs w:val="24"/>
        </w:rPr>
        <w:t>ku</w:t>
      </w:r>
      <w:r w:rsidR="00023562">
        <w:rPr>
          <w:rFonts w:asciiTheme="minorHAnsi" w:hAnsiTheme="minorHAnsi" w:cstheme="minorHAnsi"/>
          <w:sz w:val="24"/>
          <w:szCs w:val="24"/>
        </w:rPr>
        <w:t>.</w:t>
      </w:r>
    </w:p>
    <w:p w14:paraId="67DE879F" w14:textId="77777777" w:rsidR="00025F3B" w:rsidRPr="00CE5A53" w:rsidRDefault="00025F3B" w:rsidP="005F24DA">
      <w:pPr>
        <w:pStyle w:val="Tekstpodstawowy"/>
        <w:widowControl/>
        <w:spacing w:line="360" w:lineRule="auto"/>
        <w:jc w:val="left"/>
        <w:rPr>
          <w:rFonts w:asciiTheme="minorHAnsi" w:hAnsiTheme="minorHAnsi" w:cstheme="minorHAnsi"/>
          <w:sz w:val="24"/>
          <w:szCs w:val="24"/>
        </w:rPr>
      </w:pPr>
      <w:r w:rsidRPr="00CE5A53">
        <w:rPr>
          <w:rFonts w:asciiTheme="minorHAnsi" w:hAnsiTheme="minorHAnsi" w:cstheme="minorHAnsi"/>
          <w:sz w:val="24"/>
          <w:szCs w:val="24"/>
        </w:rPr>
        <w:t>W jednostce przyjęto metodę liniową dla wszystkich środków trwałych.</w:t>
      </w:r>
    </w:p>
    <w:p w14:paraId="5F05D200" w14:textId="77777777" w:rsidR="00025F3B" w:rsidRPr="00CE5A53" w:rsidRDefault="00025F3B" w:rsidP="005F24DA">
      <w:pPr>
        <w:pStyle w:val="Tekstpodstawowy"/>
        <w:widowControl/>
        <w:spacing w:line="360" w:lineRule="auto"/>
        <w:jc w:val="left"/>
        <w:rPr>
          <w:rFonts w:asciiTheme="minorHAnsi" w:hAnsiTheme="minorHAnsi" w:cstheme="minorHAnsi"/>
          <w:sz w:val="24"/>
          <w:szCs w:val="24"/>
        </w:rPr>
      </w:pPr>
      <w:r w:rsidRPr="00CE5A53">
        <w:rPr>
          <w:rFonts w:asciiTheme="minorHAnsi" w:hAnsiTheme="minorHAnsi" w:cstheme="minorHAnsi"/>
          <w:sz w:val="24"/>
          <w:szCs w:val="24"/>
        </w:rPr>
        <w:t xml:space="preserve">Na potrzeby wyceny bilansowej wartość gruntów nie podlega aktualizacji. </w:t>
      </w:r>
    </w:p>
    <w:p w14:paraId="7D5631C6" w14:textId="77777777" w:rsidR="008A72B5" w:rsidRPr="00CE5A53" w:rsidRDefault="008A72B5" w:rsidP="005F24DA">
      <w:pPr>
        <w:pStyle w:val="Tekstpodstawowy"/>
        <w:widowControl/>
        <w:spacing w:line="360" w:lineRule="auto"/>
        <w:jc w:val="left"/>
        <w:rPr>
          <w:rFonts w:asciiTheme="minorHAnsi" w:hAnsiTheme="minorHAnsi" w:cstheme="minorHAnsi"/>
          <w:sz w:val="24"/>
          <w:szCs w:val="24"/>
        </w:rPr>
      </w:pPr>
    </w:p>
    <w:p w14:paraId="6EC068B8" w14:textId="77777777" w:rsidR="00025F3B" w:rsidRPr="00CE5A53" w:rsidRDefault="00025F3B" w:rsidP="005F24DA">
      <w:pPr>
        <w:pStyle w:val="Tekstpodstawowy"/>
        <w:widowControl/>
        <w:spacing w:line="360" w:lineRule="auto"/>
        <w:jc w:val="left"/>
        <w:rPr>
          <w:rFonts w:asciiTheme="minorHAnsi" w:hAnsiTheme="minorHAnsi" w:cstheme="minorHAnsi"/>
          <w:sz w:val="24"/>
          <w:szCs w:val="24"/>
        </w:rPr>
      </w:pPr>
      <w:r w:rsidRPr="00CE5A53">
        <w:rPr>
          <w:rFonts w:asciiTheme="minorHAnsi" w:hAnsiTheme="minorHAnsi" w:cstheme="minorHAnsi"/>
          <w:b/>
          <w:bCs/>
          <w:sz w:val="24"/>
          <w:szCs w:val="24"/>
        </w:rPr>
        <w:t>Pozostałe środki trwałe</w:t>
      </w:r>
      <w:r w:rsidRPr="00CE5A53">
        <w:rPr>
          <w:rFonts w:asciiTheme="minorHAnsi" w:hAnsiTheme="minorHAnsi" w:cstheme="minorHAnsi"/>
          <w:sz w:val="24"/>
          <w:szCs w:val="24"/>
        </w:rPr>
        <w:t xml:space="preserve"> to środki trwałe wymienione w § 7 ust. 2 rozporządzenia, które finansuje się ze środków na bieżące </w:t>
      </w:r>
      <w:r w:rsidR="008A72B5" w:rsidRPr="00CE5A53">
        <w:rPr>
          <w:rFonts w:asciiTheme="minorHAnsi" w:hAnsiTheme="minorHAnsi" w:cstheme="minorHAnsi"/>
          <w:sz w:val="24"/>
          <w:szCs w:val="24"/>
        </w:rPr>
        <w:t>i o</w:t>
      </w:r>
      <w:r w:rsidRPr="00CE5A53">
        <w:rPr>
          <w:rFonts w:asciiTheme="minorHAnsi" w:hAnsiTheme="minorHAnsi" w:cstheme="minorHAnsi"/>
          <w:sz w:val="24"/>
          <w:szCs w:val="24"/>
        </w:rPr>
        <w:t>bejmują:</w:t>
      </w:r>
    </w:p>
    <w:p w14:paraId="15C35B28" w14:textId="77777777" w:rsidR="00023562" w:rsidRDefault="00025F3B" w:rsidP="00865647">
      <w:pPr>
        <w:pStyle w:val="1txt"/>
        <w:widowControl/>
        <w:numPr>
          <w:ilvl w:val="0"/>
          <w:numId w:val="37"/>
        </w:numPr>
        <w:spacing w:line="360" w:lineRule="auto"/>
        <w:jc w:val="left"/>
        <w:rPr>
          <w:rFonts w:asciiTheme="minorHAnsi" w:hAnsiTheme="minorHAnsi" w:cstheme="minorHAnsi"/>
          <w:sz w:val="24"/>
          <w:szCs w:val="24"/>
        </w:rPr>
      </w:pPr>
      <w:r w:rsidRPr="00CE5A53">
        <w:rPr>
          <w:rFonts w:asciiTheme="minorHAnsi" w:hAnsiTheme="minorHAnsi" w:cstheme="minorHAnsi"/>
          <w:sz w:val="24"/>
          <w:szCs w:val="24"/>
        </w:rPr>
        <w:t>odzież i umundurowanie</w:t>
      </w:r>
      <w:r w:rsidR="00023562">
        <w:rPr>
          <w:rFonts w:asciiTheme="minorHAnsi" w:hAnsiTheme="minorHAnsi" w:cstheme="minorHAnsi"/>
          <w:sz w:val="24"/>
          <w:szCs w:val="24"/>
        </w:rPr>
        <w:t>,</w:t>
      </w:r>
    </w:p>
    <w:p w14:paraId="18832C97" w14:textId="028CC26F" w:rsidR="00025F3B" w:rsidRPr="00023562" w:rsidRDefault="00025F3B" w:rsidP="00865647">
      <w:pPr>
        <w:pStyle w:val="1txt"/>
        <w:widowControl/>
        <w:numPr>
          <w:ilvl w:val="0"/>
          <w:numId w:val="37"/>
        </w:numPr>
        <w:spacing w:line="360" w:lineRule="auto"/>
        <w:jc w:val="left"/>
        <w:rPr>
          <w:rFonts w:asciiTheme="minorHAnsi" w:hAnsiTheme="minorHAnsi" w:cstheme="minorHAnsi"/>
          <w:sz w:val="24"/>
          <w:szCs w:val="24"/>
        </w:rPr>
      </w:pPr>
      <w:r w:rsidRPr="00023562">
        <w:rPr>
          <w:rFonts w:asciiTheme="minorHAnsi" w:hAnsiTheme="minorHAnsi" w:cstheme="minorHAnsi"/>
          <w:sz w:val="24"/>
          <w:szCs w:val="24"/>
        </w:rPr>
        <w:t>meble i dywany</w:t>
      </w:r>
      <w:r w:rsidR="00023562">
        <w:rPr>
          <w:rFonts w:asciiTheme="minorHAnsi" w:hAnsiTheme="minorHAnsi" w:cstheme="minorHAnsi"/>
          <w:sz w:val="24"/>
          <w:szCs w:val="24"/>
        </w:rPr>
        <w:t>,</w:t>
      </w:r>
    </w:p>
    <w:p w14:paraId="7B526CBA" w14:textId="7A8E6D5E" w:rsidR="00025F3B" w:rsidRPr="00CE5A53" w:rsidRDefault="00025F3B" w:rsidP="00865647">
      <w:pPr>
        <w:pStyle w:val="1txt"/>
        <w:widowControl/>
        <w:numPr>
          <w:ilvl w:val="0"/>
          <w:numId w:val="37"/>
        </w:numPr>
        <w:spacing w:line="360" w:lineRule="auto"/>
        <w:jc w:val="left"/>
        <w:rPr>
          <w:rFonts w:asciiTheme="minorHAnsi" w:hAnsiTheme="minorHAnsi" w:cstheme="minorHAnsi"/>
          <w:sz w:val="24"/>
          <w:szCs w:val="24"/>
        </w:rPr>
      </w:pPr>
      <w:r w:rsidRPr="00CE5A53">
        <w:rPr>
          <w:rFonts w:asciiTheme="minorHAnsi" w:hAnsiTheme="minorHAnsi" w:cstheme="minorHAnsi"/>
          <w:sz w:val="24"/>
          <w:szCs w:val="24"/>
        </w:rPr>
        <w:t>środki trwałe o wartości początkowej nieprzekraczającej wielkości ustalonej w przepisach o podatku dochodowym od osób prawnych, dla których odpisy amortyzacyjne są uznawane za koszt uzyskania przychodu w 100% ich wartości w momencie oddania do używania.</w:t>
      </w:r>
    </w:p>
    <w:p w14:paraId="24220D8A" w14:textId="77777777" w:rsidR="00025F3B" w:rsidRPr="00CE5A53" w:rsidRDefault="00025F3B" w:rsidP="005F24DA">
      <w:pPr>
        <w:pStyle w:val="Tekstpodstawowy"/>
        <w:widowControl/>
        <w:spacing w:line="360" w:lineRule="auto"/>
        <w:jc w:val="left"/>
        <w:rPr>
          <w:rFonts w:asciiTheme="minorHAnsi" w:hAnsiTheme="minorHAnsi" w:cstheme="minorHAnsi"/>
          <w:sz w:val="24"/>
          <w:szCs w:val="24"/>
        </w:rPr>
      </w:pPr>
      <w:r w:rsidRPr="00CE5A53">
        <w:rPr>
          <w:rFonts w:asciiTheme="minorHAnsi" w:hAnsiTheme="minorHAnsi" w:cstheme="minorHAnsi"/>
          <w:sz w:val="24"/>
          <w:szCs w:val="24"/>
        </w:rPr>
        <w:t>Pozostałe środki trwałe:</w:t>
      </w:r>
    </w:p>
    <w:p w14:paraId="2197D1FB" w14:textId="2CA2BDD3" w:rsidR="00025F3B" w:rsidRDefault="00025F3B" w:rsidP="00865647">
      <w:pPr>
        <w:pStyle w:val="1txt"/>
        <w:widowControl/>
        <w:numPr>
          <w:ilvl w:val="0"/>
          <w:numId w:val="38"/>
        </w:numPr>
        <w:spacing w:line="360" w:lineRule="auto"/>
        <w:jc w:val="left"/>
        <w:rPr>
          <w:rFonts w:asciiTheme="minorHAnsi" w:hAnsiTheme="minorHAnsi" w:cstheme="minorHAnsi"/>
          <w:sz w:val="24"/>
          <w:szCs w:val="24"/>
        </w:rPr>
      </w:pPr>
      <w:r w:rsidRPr="00CE5A53">
        <w:rPr>
          <w:rFonts w:asciiTheme="minorHAnsi" w:hAnsiTheme="minorHAnsi" w:cstheme="minorHAnsi"/>
          <w:sz w:val="24"/>
          <w:szCs w:val="24"/>
        </w:rPr>
        <w:t>ujmuje się w ewidencji ilościowo-wartościowej na koncie 013 „Pozostałe środki trwałe” i umarza się je w 100% w miesiącu przyjęcia do używania, a</w:t>
      </w:r>
      <w:r w:rsidR="008105BC" w:rsidRPr="00CE5A53">
        <w:rPr>
          <w:rFonts w:asciiTheme="minorHAnsi" w:hAnsiTheme="minorHAnsi" w:cstheme="minorHAnsi"/>
          <w:sz w:val="24"/>
          <w:szCs w:val="24"/>
        </w:rPr>
        <w:t xml:space="preserve"> </w:t>
      </w:r>
      <w:r w:rsidRPr="00CE5A53">
        <w:rPr>
          <w:rFonts w:asciiTheme="minorHAnsi" w:hAnsiTheme="minorHAnsi" w:cstheme="minorHAnsi"/>
          <w:sz w:val="24"/>
          <w:szCs w:val="24"/>
        </w:rPr>
        <w:t>umorzenie to ujmowane jest na koncie 072 „Umorzenie pozostałych środ</w:t>
      </w:r>
      <w:r w:rsidRPr="00CE5A53">
        <w:rPr>
          <w:rFonts w:asciiTheme="minorHAnsi" w:hAnsiTheme="minorHAnsi" w:cstheme="minorHAnsi"/>
          <w:sz w:val="24"/>
          <w:szCs w:val="24"/>
        </w:rPr>
        <w:softHyphen/>
        <w:t>ków trwałych oraz wartości niematerialnych i prawnych oraz zbiorów bibliotecznych” w</w:t>
      </w:r>
      <w:r w:rsidR="008105BC" w:rsidRPr="00CE5A53">
        <w:rPr>
          <w:rFonts w:asciiTheme="minorHAnsi" w:hAnsiTheme="minorHAnsi" w:cstheme="minorHAnsi"/>
          <w:sz w:val="24"/>
          <w:szCs w:val="24"/>
        </w:rPr>
        <w:t xml:space="preserve"> </w:t>
      </w:r>
      <w:r w:rsidRPr="00CE5A53">
        <w:rPr>
          <w:rFonts w:asciiTheme="minorHAnsi" w:hAnsiTheme="minorHAnsi" w:cstheme="minorHAnsi"/>
          <w:sz w:val="24"/>
          <w:szCs w:val="24"/>
        </w:rPr>
        <w:t>korespondencji z</w:t>
      </w:r>
      <w:r w:rsidR="008105BC" w:rsidRPr="00CE5A53">
        <w:rPr>
          <w:rFonts w:asciiTheme="minorHAnsi" w:hAnsiTheme="minorHAnsi" w:cstheme="minorHAnsi"/>
          <w:sz w:val="24"/>
          <w:szCs w:val="24"/>
        </w:rPr>
        <w:t xml:space="preserve"> </w:t>
      </w:r>
      <w:r w:rsidRPr="00CE5A53">
        <w:rPr>
          <w:rFonts w:asciiTheme="minorHAnsi" w:hAnsiTheme="minorHAnsi" w:cstheme="minorHAnsi"/>
          <w:sz w:val="24"/>
          <w:szCs w:val="24"/>
        </w:rPr>
        <w:t>kontem 401</w:t>
      </w:r>
      <w:r w:rsidR="008A72B5" w:rsidRPr="00CE5A53">
        <w:rPr>
          <w:rFonts w:asciiTheme="minorHAnsi" w:hAnsiTheme="minorHAnsi" w:cstheme="minorHAnsi"/>
          <w:sz w:val="24"/>
          <w:szCs w:val="24"/>
        </w:rPr>
        <w:t xml:space="preserve"> „Zużycie materiałów i energii</w:t>
      </w:r>
      <w:r w:rsidR="00023562">
        <w:rPr>
          <w:rFonts w:asciiTheme="minorHAnsi" w:hAnsiTheme="minorHAnsi" w:cstheme="minorHAnsi"/>
          <w:sz w:val="24"/>
          <w:szCs w:val="24"/>
        </w:rPr>
        <w:t>”.</w:t>
      </w:r>
    </w:p>
    <w:p w14:paraId="7A590889" w14:textId="77777777" w:rsidR="00023562" w:rsidRPr="00023562" w:rsidRDefault="00023562" w:rsidP="00023562">
      <w:pPr>
        <w:pStyle w:val="1txt"/>
        <w:widowControl/>
        <w:spacing w:line="360" w:lineRule="auto"/>
        <w:ind w:left="0" w:firstLine="0"/>
        <w:jc w:val="left"/>
        <w:rPr>
          <w:rFonts w:asciiTheme="minorHAnsi" w:hAnsiTheme="minorHAnsi" w:cstheme="minorHAnsi"/>
          <w:sz w:val="24"/>
          <w:szCs w:val="24"/>
        </w:rPr>
      </w:pPr>
    </w:p>
    <w:p w14:paraId="585F59D5" w14:textId="77777777" w:rsidR="00025F3B" w:rsidRPr="00CE5A53" w:rsidRDefault="00025F3B" w:rsidP="005F24DA">
      <w:pPr>
        <w:pStyle w:val="Tekstpodstawowy"/>
        <w:widowControl/>
        <w:spacing w:line="360" w:lineRule="auto"/>
        <w:jc w:val="left"/>
        <w:rPr>
          <w:rFonts w:asciiTheme="minorHAnsi" w:hAnsiTheme="minorHAnsi" w:cstheme="minorHAnsi"/>
          <w:sz w:val="24"/>
          <w:szCs w:val="24"/>
        </w:rPr>
      </w:pPr>
      <w:r w:rsidRPr="00CE5A53">
        <w:rPr>
          <w:rFonts w:asciiTheme="minorHAnsi" w:hAnsiTheme="minorHAnsi" w:cstheme="minorHAnsi"/>
          <w:b/>
          <w:bCs/>
          <w:sz w:val="24"/>
          <w:szCs w:val="24"/>
        </w:rPr>
        <w:t>Środki trwałe w budowie (inwestycje)</w:t>
      </w:r>
      <w:r w:rsidRPr="00CE5A53">
        <w:rPr>
          <w:rFonts w:asciiTheme="minorHAnsi" w:hAnsiTheme="minorHAnsi" w:cstheme="minorHAnsi"/>
          <w:sz w:val="24"/>
          <w:szCs w:val="24"/>
        </w:rPr>
        <w:t xml:space="preserve"> to koszty poniesione w okresie budowy, montażu, przystosowania, ulepszenia i nabycia podstawowych środków trwałych oraz koszty nabycia pozostałych środków trwałych stanowiących pierwsze wyposażenie nowych obiektów zliczone do dnia bilansowego lub do dnia zakończenia inwestycji, w tym również:</w:t>
      </w:r>
    </w:p>
    <w:p w14:paraId="5D061D70" w14:textId="77777777" w:rsidR="00025F3B" w:rsidRPr="00CE5A53" w:rsidRDefault="00025F3B" w:rsidP="00865647">
      <w:pPr>
        <w:pStyle w:val="kreska1"/>
        <w:numPr>
          <w:ilvl w:val="0"/>
          <w:numId w:val="38"/>
        </w:numPr>
        <w:spacing w:line="360" w:lineRule="auto"/>
        <w:jc w:val="left"/>
        <w:rPr>
          <w:rFonts w:asciiTheme="minorHAnsi" w:hAnsiTheme="minorHAnsi" w:cstheme="minorHAnsi"/>
          <w:sz w:val="24"/>
          <w:szCs w:val="24"/>
        </w:rPr>
      </w:pPr>
      <w:r w:rsidRPr="00CE5A53">
        <w:rPr>
          <w:rFonts w:asciiTheme="minorHAnsi" w:hAnsiTheme="minorHAnsi" w:cstheme="minorHAnsi"/>
          <w:sz w:val="24"/>
          <w:szCs w:val="24"/>
        </w:rPr>
        <w:t>niepodlegający odliczeniu podatek od towarów i usług oraz podatek akcyzowy,</w:t>
      </w:r>
    </w:p>
    <w:p w14:paraId="4EA44274" w14:textId="77777777" w:rsidR="00025F3B" w:rsidRPr="00CE5A53" w:rsidRDefault="00025F3B" w:rsidP="00865647">
      <w:pPr>
        <w:pStyle w:val="kreska1"/>
        <w:numPr>
          <w:ilvl w:val="0"/>
          <w:numId w:val="38"/>
        </w:numPr>
        <w:spacing w:line="360" w:lineRule="auto"/>
        <w:jc w:val="left"/>
        <w:rPr>
          <w:rFonts w:asciiTheme="minorHAnsi" w:hAnsiTheme="minorHAnsi" w:cstheme="minorHAnsi"/>
          <w:sz w:val="24"/>
          <w:szCs w:val="24"/>
        </w:rPr>
      </w:pPr>
      <w:r w:rsidRPr="00CE5A53">
        <w:rPr>
          <w:rFonts w:asciiTheme="minorHAnsi" w:hAnsiTheme="minorHAnsi" w:cstheme="minorHAnsi"/>
          <w:sz w:val="24"/>
          <w:szCs w:val="24"/>
        </w:rPr>
        <w:t>koszt obsługi zobowiązań zaciągniętych w celu ich sfinansowania i związane z</w:t>
      </w:r>
      <w:r w:rsidR="008105BC" w:rsidRPr="00CE5A53">
        <w:rPr>
          <w:rFonts w:asciiTheme="minorHAnsi" w:hAnsiTheme="minorHAnsi" w:cstheme="minorHAnsi"/>
          <w:sz w:val="24"/>
          <w:szCs w:val="24"/>
        </w:rPr>
        <w:t xml:space="preserve"> </w:t>
      </w:r>
      <w:r w:rsidRPr="00CE5A53">
        <w:rPr>
          <w:rFonts w:asciiTheme="minorHAnsi" w:hAnsiTheme="minorHAnsi" w:cstheme="minorHAnsi"/>
          <w:sz w:val="24"/>
          <w:szCs w:val="24"/>
        </w:rPr>
        <w:t>nimi różnice kursowe, pomniejszony o przychody z tego tytułu,</w:t>
      </w:r>
    </w:p>
    <w:p w14:paraId="0E964425" w14:textId="77777777" w:rsidR="00025F3B" w:rsidRPr="00CE5A53" w:rsidRDefault="00025F3B" w:rsidP="00865647">
      <w:pPr>
        <w:pStyle w:val="kreska1"/>
        <w:numPr>
          <w:ilvl w:val="0"/>
          <w:numId w:val="38"/>
        </w:numPr>
        <w:spacing w:line="360" w:lineRule="auto"/>
        <w:jc w:val="left"/>
        <w:rPr>
          <w:rFonts w:asciiTheme="minorHAnsi" w:hAnsiTheme="minorHAnsi" w:cstheme="minorHAnsi"/>
          <w:sz w:val="24"/>
          <w:szCs w:val="24"/>
        </w:rPr>
      </w:pPr>
      <w:r w:rsidRPr="00CE5A53">
        <w:rPr>
          <w:rFonts w:asciiTheme="minorHAnsi" w:hAnsiTheme="minorHAnsi" w:cstheme="minorHAnsi"/>
          <w:sz w:val="24"/>
          <w:szCs w:val="24"/>
        </w:rPr>
        <w:t>opłaty notarialne, sądowe itp.,</w:t>
      </w:r>
    </w:p>
    <w:p w14:paraId="35C0F76A" w14:textId="77777777" w:rsidR="00025F3B" w:rsidRPr="00CE5A53" w:rsidRDefault="00025F3B" w:rsidP="00865647">
      <w:pPr>
        <w:pStyle w:val="kreska1"/>
        <w:numPr>
          <w:ilvl w:val="0"/>
          <w:numId w:val="38"/>
        </w:numPr>
        <w:spacing w:line="360" w:lineRule="auto"/>
        <w:jc w:val="left"/>
        <w:rPr>
          <w:rFonts w:asciiTheme="minorHAnsi" w:hAnsiTheme="minorHAnsi" w:cstheme="minorHAnsi"/>
          <w:sz w:val="24"/>
          <w:szCs w:val="24"/>
        </w:rPr>
      </w:pPr>
      <w:r w:rsidRPr="00CE5A53">
        <w:rPr>
          <w:rFonts w:asciiTheme="minorHAnsi" w:hAnsiTheme="minorHAnsi" w:cstheme="minorHAnsi"/>
          <w:sz w:val="24"/>
          <w:szCs w:val="24"/>
        </w:rPr>
        <w:t>odszkodowania dla osób fizycznych i prawnych wynikłe do zakończenia budowy.</w:t>
      </w:r>
    </w:p>
    <w:p w14:paraId="46E06B49" w14:textId="77777777" w:rsidR="008A72B5" w:rsidRPr="00CE5A53" w:rsidRDefault="008A72B5" w:rsidP="005F24DA">
      <w:pPr>
        <w:pStyle w:val="Tekstpodstawowy"/>
        <w:widowControl/>
        <w:spacing w:line="360" w:lineRule="auto"/>
        <w:jc w:val="left"/>
        <w:rPr>
          <w:rFonts w:asciiTheme="minorHAnsi" w:hAnsiTheme="minorHAnsi" w:cstheme="minorHAnsi"/>
          <w:sz w:val="24"/>
          <w:szCs w:val="24"/>
        </w:rPr>
      </w:pPr>
    </w:p>
    <w:p w14:paraId="2A8097D4" w14:textId="77777777" w:rsidR="00025F3B" w:rsidRPr="00CE5A53" w:rsidRDefault="00025F3B" w:rsidP="005F24DA">
      <w:pPr>
        <w:pStyle w:val="Tekstpodstawowy"/>
        <w:widowControl/>
        <w:spacing w:line="360" w:lineRule="auto"/>
        <w:jc w:val="left"/>
        <w:rPr>
          <w:rFonts w:asciiTheme="minorHAnsi" w:hAnsiTheme="minorHAnsi" w:cstheme="minorHAnsi"/>
          <w:sz w:val="24"/>
          <w:szCs w:val="24"/>
        </w:rPr>
      </w:pPr>
      <w:r w:rsidRPr="00CE5A53">
        <w:rPr>
          <w:rFonts w:asciiTheme="minorHAnsi" w:hAnsiTheme="minorHAnsi" w:cstheme="minorHAnsi"/>
          <w:sz w:val="24"/>
          <w:szCs w:val="24"/>
        </w:rPr>
        <w:t>Do kosztów wytworzenia podstawowych środków trwałych nie zalicza się kosztów ogólnego zarządu oraz kosztów poniesionych przed udzieleniem zamówień związanych z realizowaną inwestycją, tj. kosztów przetargów, ogłoszeń i innych.</w:t>
      </w:r>
    </w:p>
    <w:p w14:paraId="224D5E5C" w14:textId="77777777" w:rsidR="00025F3B" w:rsidRPr="00CE5A53" w:rsidRDefault="00025F3B" w:rsidP="005F24DA">
      <w:pPr>
        <w:pStyle w:val="Tekstpodstawowy"/>
        <w:widowControl/>
        <w:spacing w:line="360" w:lineRule="auto"/>
        <w:jc w:val="left"/>
        <w:rPr>
          <w:rFonts w:asciiTheme="minorHAnsi" w:hAnsiTheme="minorHAnsi" w:cstheme="minorHAnsi"/>
          <w:sz w:val="24"/>
          <w:szCs w:val="24"/>
        </w:rPr>
      </w:pPr>
      <w:r w:rsidRPr="00CE5A53">
        <w:rPr>
          <w:rFonts w:asciiTheme="minorHAnsi" w:hAnsiTheme="minorHAnsi" w:cstheme="minorHAnsi"/>
          <w:sz w:val="24"/>
          <w:szCs w:val="24"/>
        </w:rPr>
        <w:t>W jednost</w:t>
      </w:r>
      <w:r w:rsidR="00B31CB5" w:rsidRPr="00CE5A53">
        <w:rPr>
          <w:rFonts w:asciiTheme="minorHAnsi" w:hAnsiTheme="minorHAnsi" w:cstheme="minorHAnsi"/>
          <w:sz w:val="24"/>
          <w:szCs w:val="24"/>
        </w:rPr>
        <w:t>ce</w:t>
      </w:r>
      <w:r w:rsidRPr="00CE5A53">
        <w:rPr>
          <w:rFonts w:asciiTheme="minorHAnsi" w:hAnsiTheme="minorHAnsi" w:cstheme="minorHAnsi"/>
          <w:sz w:val="24"/>
          <w:szCs w:val="24"/>
        </w:rPr>
        <w:t xml:space="preserve"> budżetow</w:t>
      </w:r>
      <w:r w:rsidR="00B31CB5" w:rsidRPr="00CE5A53">
        <w:rPr>
          <w:rFonts w:asciiTheme="minorHAnsi" w:hAnsiTheme="minorHAnsi" w:cstheme="minorHAnsi"/>
          <w:sz w:val="24"/>
          <w:szCs w:val="24"/>
        </w:rPr>
        <w:t>ej</w:t>
      </w:r>
      <w:r w:rsidRPr="00CE5A53">
        <w:rPr>
          <w:rFonts w:asciiTheme="minorHAnsi" w:hAnsiTheme="minorHAnsi" w:cstheme="minorHAnsi"/>
          <w:sz w:val="24"/>
          <w:szCs w:val="24"/>
        </w:rPr>
        <w:t xml:space="preserve"> do kosztów inwestycji zalicza się w szczególności następujące koszty:</w:t>
      </w:r>
    </w:p>
    <w:p w14:paraId="0D26104B" w14:textId="77777777" w:rsidR="00023562" w:rsidRDefault="00025F3B" w:rsidP="00865647">
      <w:pPr>
        <w:pStyle w:val="kreska1"/>
        <w:numPr>
          <w:ilvl w:val="0"/>
          <w:numId w:val="39"/>
        </w:numPr>
        <w:spacing w:line="360" w:lineRule="auto"/>
        <w:jc w:val="left"/>
        <w:rPr>
          <w:rFonts w:asciiTheme="minorHAnsi" w:hAnsiTheme="minorHAnsi" w:cstheme="minorHAnsi"/>
          <w:sz w:val="24"/>
          <w:szCs w:val="24"/>
        </w:rPr>
      </w:pPr>
      <w:r w:rsidRPr="00CE5A53">
        <w:rPr>
          <w:rFonts w:asciiTheme="minorHAnsi" w:hAnsiTheme="minorHAnsi" w:cstheme="minorHAnsi"/>
          <w:sz w:val="24"/>
          <w:szCs w:val="24"/>
        </w:rPr>
        <w:t>dokumentacji projektowej,</w:t>
      </w:r>
    </w:p>
    <w:p w14:paraId="36C704CF" w14:textId="77777777" w:rsidR="00023562" w:rsidRDefault="00025F3B" w:rsidP="00865647">
      <w:pPr>
        <w:pStyle w:val="kreska1"/>
        <w:numPr>
          <w:ilvl w:val="0"/>
          <w:numId w:val="39"/>
        </w:numPr>
        <w:spacing w:line="360" w:lineRule="auto"/>
        <w:jc w:val="left"/>
        <w:rPr>
          <w:rFonts w:asciiTheme="minorHAnsi" w:hAnsiTheme="minorHAnsi" w:cstheme="minorHAnsi"/>
          <w:sz w:val="24"/>
          <w:szCs w:val="24"/>
        </w:rPr>
      </w:pPr>
      <w:r w:rsidRPr="00023562">
        <w:rPr>
          <w:rFonts w:asciiTheme="minorHAnsi" w:hAnsiTheme="minorHAnsi" w:cstheme="minorHAnsi"/>
          <w:sz w:val="24"/>
          <w:szCs w:val="24"/>
        </w:rPr>
        <w:t>nabycia gruntów i innych składników majątku, związanych z budową,</w:t>
      </w:r>
    </w:p>
    <w:p w14:paraId="01FDBA77" w14:textId="623217C6" w:rsidR="00025F3B" w:rsidRPr="00023562" w:rsidRDefault="00025F3B" w:rsidP="00865647">
      <w:pPr>
        <w:pStyle w:val="kreska1"/>
        <w:numPr>
          <w:ilvl w:val="0"/>
          <w:numId w:val="39"/>
        </w:numPr>
        <w:spacing w:line="360" w:lineRule="auto"/>
        <w:jc w:val="left"/>
        <w:rPr>
          <w:rFonts w:asciiTheme="minorHAnsi" w:hAnsiTheme="minorHAnsi" w:cstheme="minorHAnsi"/>
          <w:sz w:val="24"/>
          <w:szCs w:val="24"/>
        </w:rPr>
      </w:pPr>
      <w:r w:rsidRPr="00023562">
        <w:rPr>
          <w:rFonts w:asciiTheme="minorHAnsi" w:hAnsiTheme="minorHAnsi" w:cstheme="minorHAnsi"/>
          <w:sz w:val="24"/>
          <w:szCs w:val="24"/>
        </w:rPr>
        <w:t>badań geodezyjnych i innych dotyczących określenia właściwości geologicznych terenu,</w:t>
      </w:r>
    </w:p>
    <w:p w14:paraId="38A23B44" w14:textId="77777777" w:rsidR="00023562" w:rsidRDefault="00025F3B" w:rsidP="00865647">
      <w:pPr>
        <w:pStyle w:val="kreska1"/>
        <w:numPr>
          <w:ilvl w:val="0"/>
          <w:numId w:val="39"/>
        </w:numPr>
        <w:spacing w:line="360" w:lineRule="auto"/>
        <w:jc w:val="left"/>
        <w:rPr>
          <w:rFonts w:asciiTheme="minorHAnsi" w:hAnsiTheme="minorHAnsi" w:cstheme="minorHAnsi"/>
          <w:sz w:val="24"/>
          <w:szCs w:val="24"/>
        </w:rPr>
      </w:pPr>
      <w:r w:rsidRPr="00CE5A53">
        <w:rPr>
          <w:rFonts w:asciiTheme="minorHAnsi" w:hAnsiTheme="minorHAnsi" w:cstheme="minorHAnsi"/>
          <w:sz w:val="24"/>
          <w:szCs w:val="24"/>
        </w:rPr>
        <w:t>przygotowania terenu pod budowę, pomniejszone o uzyski ze sprzedaży zlikwidowanych na nim obiektów,</w:t>
      </w:r>
    </w:p>
    <w:p w14:paraId="40C7A5A0" w14:textId="77777777" w:rsidR="00023562" w:rsidRDefault="00025F3B" w:rsidP="00865647">
      <w:pPr>
        <w:pStyle w:val="kreska1"/>
        <w:numPr>
          <w:ilvl w:val="0"/>
          <w:numId w:val="39"/>
        </w:numPr>
        <w:spacing w:line="360" w:lineRule="auto"/>
        <w:jc w:val="left"/>
        <w:rPr>
          <w:rFonts w:asciiTheme="minorHAnsi" w:hAnsiTheme="minorHAnsi" w:cstheme="minorHAnsi"/>
          <w:sz w:val="24"/>
          <w:szCs w:val="24"/>
        </w:rPr>
      </w:pPr>
      <w:r w:rsidRPr="00023562">
        <w:rPr>
          <w:rFonts w:asciiTheme="minorHAnsi" w:hAnsiTheme="minorHAnsi" w:cstheme="minorHAnsi"/>
          <w:sz w:val="24"/>
          <w:szCs w:val="24"/>
        </w:rPr>
        <w:t>opłat z tytułu użytkowania gruntów i terenów w okresie budowy,</w:t>
      </w:r>
    </w:p>
    <w:p w14:paraId="6BAFBEA9" w14:textId="77777777" w:rsidR="00023562" w:rsidRDefault="00025F3B" w:rsidP="00865647">
      <w:pPr>
        <w:pStyle w:val="kreska1"/>
        <w:numPr>
          <w:ilvl w:val="0"/>
          <w:numId w:val="39"/>
        </w:numPr>
        <w:spacing w:line="360" w:lineRule="auto"/>
        <w:jc w:val="left"/>
        <w:rPr>
          <w:rFonts w:asciiTheme="minorHAnsi" w:hAnsiTheme="minorHAnsi" w:cstheme="minorHAnsi"/>
          <w:sz w:val="24"/>
          <w:szCs w:val="24"/>
        </w:rPr>
      </w:pPr>
      <w:r w:rsidRPr="00023562">
        <w:rPr>
          <w:rFonts w:asciiTheme="minorHAnsi" w:hAnsiTheme="minorHAnsi" w:cstheme="minorHAnsi"/>
          <w:sz w:val="24"/>
          <w:szCs w:val="24"/>
        </w:rPr>
        <w:t>założenia stref ochronnych i zieleni,</w:t>
      </w:r>
    </w:p>
    <w:p w14:paraId="02AA8BA7" w14:textId="77777777" w:rsidR="00023562" w:rsidRDefault="00025F3B" w:rsidP="00865647">
      <w:pPr>
        <w:pStyle w:val="kreska1"/>
        <w:numPr>
          <w:ilvl w:val="0"/>
          <w:numId w:val="39"/>
        </w:numPr>
        <w:spacing w:line="360" w:lineRule="auto"/>
        <w:jc w:val="left"/>
        <w:rPr>
          <w:rFonts w:asciiTheme="minorHAnsi" w:hAnsiTheme="minorHAnsi" w:cstheme="minorHAnsi"/>
          <w:sz w:val="24"/>
          <w:szCs w:val="24"/>
        </w:rPr>
      </w:pPr>
      <w:r w:rsidRPr="00023562">
        <w:rPr>
          <w:rFonts w:asciiTheme="minorHAnsi" w:hAnsiTheme="minorHAnsi" w:cstheme="minorHAnsi"/>
          <w:sz w:val="24"/>
          <w:szCs w:val="24"/>
        </w:rPr>
        <w:t>nadzoru autorskiego i inwestorskiego,</w:t>
      </w:r>
    </w:p>
    <w:p w14:paraId="3B209F2F" w14:textId="77777777" w:rsidR="00023562" w:rsidRDefault="00025F3B" w:rsidP="00865647">
      <w:pPr>
        <w:pStyle w:val="kreska1"/>
        <w:numPr>
          <w:ilvl w:val="0"/>
          <w:numId w:val="39"/>
        </w:numPr>
        <w:spacing w:line="360" w:lineRule="auto"/>
        <w:jc w:val="left"/>
        <w:rPr>
          <w:rFonts w:asciiTheme="minorHAnsi" w:hAnsiTheme="minorHAnsi" w:cstheme="minorHAnsi"/>
          <w:sz w:val="24"/>
          <w:szCs w:val="24"/>
        </w:rPr>
      </w:pPr>
      <w:r w:rsidRPr="00023562">
        <w:rPr>
          <w:rFonts w:asciiTheme="minorHAnsi" w:hAnsiTheme="minorHAnsi" w:cstheme="minorHAnsi"/>
          <w:sz w:val="24"/>
          <w:szCs w:val="24"/>
        </w:rPr>
        <w:t>ubezpieczeń majątkowych obiektów w trakcie budowy,</w:t>
      </w:r>
    </w:p>
    <w:p w14:paraId="5E5FE875" w14:textId="54F44C51" w:rsidR="00025F3B" w:rsidRPr="00023562" w:rsidRDefault="00025F3B" w:rsidP="00865647">
      <w:pPr>
        <w:pStyle w:val="kreska1"/>
        <w:numPr>
          <w:ilvl w:val="0"/>
          <w:numId w:val="39"/>
        </w:numPr>
        <w:spacing w:line="360" w:lineRule="auto"/>
        <w:jc w:val="left"/>
        <w:rPr>
          <w:rFonts w:asciiTheme="minorHAnsi" w:hAnsiTheme="minorHAnsi" w:cstheme="minorHAnsi"/>
          <w:sz w:val="24"/>
          <w:szCs w:val="24"/>
        </w:rPr>
      </w:pPr>
      <w:r w:rsidRPr="00023562">
        <w:rPr>
          <w:rFonts w:asciiTheme="minorHAnsi" w:hAnsiTheme="minorHAnsi" w:cstheme="minorHAnsi"/>
          <w:sz w:val="24"/>
          <w:szCs w:val="24"/>
        </w:rPr>
        <w:t>sprzątania obiektów poprzedzającego oddanie do użytkowania,</w:t>
      </w:r>
    </w:p>
    <w:p w14:paraId="2065B390" w14:textId="77777777" w:rsidR="00025F3B" w:rsidRPr="00CE5A53" w:rsidRDefault="00025F3B" w:rsidP="00865647">
      <w:pPr>
        <w:pStyle w:val="kreska1"/>
        <w:numPr>
          <w:ilvl w:val="0"/>
          <w:numId w:val="39"/>
        </w:numPr>
        <w:spacing w:line="360" w:lineRule="auto"/>
        <w:jc w:val="left"/>
        <w:rPr>
          <w:rFonts w:asciiTheme="minorHAnsi" w:hAnsiTheme="minorHAnsi" w:cstheme="minorHAnsi"/>
          <w:sz w:val="24"/>
          <w:szCs w:val="24"/>
        </w:rPr>
      </w:pPr>
      <w:r w:rsidRPr="00CE5A53">
        <w:rPr>
          <w:rFonts w:asciiTheme="minorHAnsi" w:hAnsiTheme="minorHAnsi" w:cstheme="minorHAnsi"/>
          <w:sz w:val="24"/>
          <w:szCs w:val="24"/>
        </w:rPr>
        <w:t xml:space="preserve">inne koszty </w:t>
      </w:r>
      <w:r w:rsidR="00B31CB5" w:rsidRPr="00CE5A53">
        <w:rPr>
          <w:rFonts w:asciiTheme="minorHAnsi" w:hAnsiTheme="minorHAnsi" w:cstheme="minorHAnsi"/>
          <w:sz w:val="24"/>
          <w:szCs w:val="24"/>
        </w:rPr>
        <w:t>bezpośrednio związane z budową.</w:t>
      </w:r>
    </w:p>
    <w:p w14:paraId="78A653BB" w14:textId="77777777" w:rsidR="00B31CB5" w:rsidRPr="00CE5A53" w:rsidRDefault="00B31CB5" w:rsidP="005F24DA">
      <w:pPr>
        <w:pStyle w:val="kreska1"/>
        <w:numPr>
          <w:ilvl w:val="0"/>
          <w:numId w:val="0"/>
        </w:numPr>
        <w:spacing w:line="360" w:lineRule="auto"/>
        <w:ind w:left="567"/>
        <w:jc w:val="left"/>
        <w:rPr>
          <w:rFonts w:asciiTheme="minorHAnsi" w:hAnsiTheme="minorHAnsi" w:cstheme="minorHAnsi"/>
          <w:sz w:val="24"/>
          <w:szCs w:val="24"/>
        </w:rPr>
      </w:pPr>
    </w:p>
    <w:p w14:paraId="1FE72485" w14:textId="77777777" w:rsidR="00025F3B" w:rsidRPr="00CE5A53" w:rsidRDefault="00025F3B" w:rsidP="005F24DA">
      <w:pPr>
        <w:pStyle w:val="Tekstpodstawowy"/>
        <w:widowControl/>
        <w:spacing w:line="360" w:lineRule="auto"/>
        <w:jc w:val="left"/>
        <w:rPr>
          <w:rFonts w:asciiTheme="minorHAnsi" w:hAnsiTheme="minorHAnsi" w:cstheme="minorHAnsi"/>
          <w:sz w:val="24"/>
          <w:szCs w:val="24"/>
        </w:rPr>
      </w:pPr>
      <w:r w:rsidRPr="00CE5A53">
        <w:rPr>
          <w:rFonts w:asciiTheme="minorHAnsi" w:hAnsiTheme="minorHAnsi" w:cstheme="minorHAnsi"/>
          <w:sz w:val="24"/>
          <w:szCs w:val="24"/>
        </w:rPr>
        <w:lastRenderedPageBreak/>
        <w:t>Na dzień bilansowy dokonuje się też odpisów aktualizujących koszty środków trwałych w budowie, a wyniki z aktualizacji odnoszone są na fundusz jednostki.</w:t>
      </w:r>
    </w:p>
    <w:p w14:paraId="0170D843" w14:textId="77777777" w:rsidR="00B31CB5" w:rsidRPr="00CE5A53" w:rsidRDefault="00B31CB5" w:rsidP="005F24DA">
      <w:pPr>
        <w:pStyle w:val="Tekstpodstawowy"/>
        <w:widowControl/>
        <w:spacing w:line="360" w:lineRule="auto"/>
        <w:jc w:val="left"/>
        <w:rPr>
          <w:rFonts w:asciiTheme="minorHAnsi" w:hAnsiTheme="minorHAnsi" w:cstheme="minorHAnsi"/>
          <w:sz w:val="24"/>
          <w:szCs w:val="24"/>
        </w:rPr>
      </w:pPr>
    </w:p>
    <w:p w14:paraId="612542ED" w14:textId="77777777" w:rsidR="00B31CB5" w:rsidRPr="00CE5A53" w:rsidRDefault="00B31CB5" w:rsidP="005F24DA">
      <w:pPr>
        <w:pStyle w:val="Tekstpodstawowy"/>
        <w:widowControl/>
        <w:spacing w:line="360" w:lineRule="auto"/>
        <w:jc w:val="left"/>
        <w:rPr>
          <w:rFonts w:asciiTheme="minorHAnsi" w:hAnsiTheme="minorHAnsi" w:cstheme="minorHAnsi"/>
          <w:sz w:val="24"/>
          <w:szCs w:val="24"/>
        </w:rPr>
      </w:pPr>
      <w:r w:rsidRPr="00CE5A53">
        <w:rPr>
          <w:rFonts w:asciiTheme="minorHAnsi" w:hAnsiTheme="minorHAnsi" w:cstheme="minorHAnsi"/>
          <w:sz w:val="24"/>
          <w:szCs w:val="24"/>
        </w:rPr>
        <w:t>Numeracją dla poszczególnych środków trwałych (Podstawowych środków trwałych i pozostałych środków trwałych tworzy się w następujący sposób:</w:t>
      </w:r>
    </w:p>
    <w:p w14:paraId="6D856DF7" w14:textId="77777777" w:rsidR="00B31CB5" w:rsidRPr="00CE5A53" w:rsidRDefault="00B31CB5" w:rsidP="005F24DA">
      <w:pPr>
        <w:pStyle w:val="Tekstpodstawowy"/>
        <w:widowControl/>
        <w:spacing w:line="360" w:lineRule="auto"/>
        <w:jc w:val="left"/>
        <w:rPr>
          <w:rFonts w:asciiTheme="minorHAnsi" w:hAnsiTheme="minorHAnsi" w:cstheme="minorHAnsi"/>
          <w:sz w:val="24"/>
          <w:szCs w:val="24"/>
        </w:rPr>
      </w:pPr>
    </w:p>
    <w:p w14:paraId="32D8894D" w14:textId="3D6E0E76" w:rsidR="00B31CB5" w:rsidRPr="00CE5A53" w:rsidRDefault="00B31CB5" w:rsidP="005F24DA">
      <w:pPr>
        <w:pStyle w:val="Tekstpodstawowy"/>
        <w:widowControl/>
        <w:spacing w:line="360" w:lineRule="auto"/>
        <w:jc w:val="left"/>
        <w:rPr>
          <w:rFonts w:asciiTheme="minorHAnsi" w:hAnsiTheme="minorHAnsi" w:cstheme="minorHAnsi"/>
          <w:sz w:val="24"/>
          <w:szCs w:val="24"/>
        </w:rPr>
      </w:pPr>
      <w:r w:rsidRPr="00CE5A53">
        <w:rPr>
          <w:rFonts w:asciiTheme="minorHAnsi" w:hAnsiTheme="minorHAnsi" w:cstheme="minorHAnsi"/>
          <w:sz w:val="24"/>
          <w:szCs w:val="24"/>
        </w:rPr>
        <w:t>ST – przedmiot zakwalifikowany jak podstawowy środek trwały lub PST  pozostały środek trwały, PIU pozostały środek trwały przypisany imiennie do pracownika, WNiP Podstawowe wartości niematerialne i prawne, PWNiP pozostałe wartości niematerialne i prawne</w:t>
      </w:r>
      <w:r w:rsidR="00314B20">
        <w:rPr>
          <w:rFonts w:asciiTheme="minorHAnsi" w:hAnsiTheme="minorHAnsi" w:cstheme="minorHAnsi"/>
          <w:sz w:val="24"/>
          <w:szCs w:val="24"/>
        </w:rPr>
        <w:t>,</w:t>
      </w:r>
    </w:p>
    <w:p w14:paraId="38183075" w14:textId="77777777" w:rsidR="00B31CB5" w:rsidRPr="00CE5A53" w:rsidRDefault="00B31CB5" w:rsidP="005F24DA">
      <w:pPr>
        <w:pStyle w:val="Tekstpodstawowy"/>
        <w:widowControl/>
        <w:spacing w:line="360" w:lineRule="auto"/>
        <w:jc w:val="left"/>
        <w:rPr>
          <w:rFonts w:asciiTheme="minorHAnsi" w:hAnsiTheme="minorHAnsi" w:cstheme="minorHAnsi"/>
          <w:sz w:val="24"/>
          <w:szCs w:val="24"/>
        </w:rPr>
      </w:pPr>
    </w:p>
    <w:p w14:paraId="1307B80C" w14:textId="77777777" w:rsidR="00B31CB5" w:rsidRPr="00CE5A53" w:rsidRDefault="00B31CB5" w:rsidP="005F24DA">
      <w:pPr>
        <w:pStyle w:val="Tekstpodstawowy"/>
        <w:widowControl/>
        <w:spacing w:line="360" w:lineRule="auto"/>
        <w:jc w:val="left"/>
        <w:rPr>
          <w:rFonts w:asciiTheme="minorHAnsi" w:hAnsiTheme="minorHAnsi" w:cstheme="minorHAnsi"/>
          <w:sz w:val="24"/>
          <w:szCs w:val="24"/>
        </w:rPr>
      </w:pPr>
      <w:r w:rsidRPr="00CE5A53">
        <w:rPr>
          <w:rFonts w:asciiTheme="minorHAnsi" w:hAnsiTheme="minorHAnsi" w:cstheme="minorHAnsi"/>
          <w:sz w:val="24"/>
          <w:szCs w:val="24"/>
        </w:rPr>
        <w:t>WI – pierwsze litery wskazujące Wojewódzki Inspektorat JHARS</w:t>
      </w:r>
    </w:p>
    <w:p w14:paraId="2A2C5909" w14:textId="77777777" w:rsidR="00B31CB5" w:rsidRPr="00CE5A53" w:rsidRDefault="00B31CB5" w:rsidP="005F24DA">
      <w:pPr>
        <w:pStyle w:val="Tekstpodstawowy"/>
        <w:widowControl/>
        <w:spacing w:line="360" w:lineRule="auto"/>
        <w:jc w:val="left"/>
        <w:rPr>
          <w:rFonts w:asciiTheme="minorHAnsi" w:hAnsiTheme="minorHAnsi" w:cstheme="minorHAnsi"/>
          <w:sz w:val="24"/>
          <w:szCs w:val="24"/>
        </w:rPr>
      </w:pPr>
      <w:r w:rsidRPr="00CE5A53">
        <w:rPr>
          <w:rFonts w:asciiTheme="minorHAnsi" w:hAnsiTheme="minorHAnsi" w:cstheme="minorHAnsi"/>
          <w:sz w:val="24"/>
          <w:szCs w:val="24"/>
        </w:rPr>
        <w:t>Numer grupy wg klasyfikacji środków trwałych</w:t>
      </w:r>
    </w:p>
    <w:p w14:paraId="02607C59" w14:textId="77777777" w:rsidR="00B31CB5" w:rsidRPr="00CE5A53" w:rsidRDefault="00B31CB5" w:rsidP="005F24DA">
      <w:pPr>
        <w:pStyle w:val="Tekstpodstawowy"/>
        <w:widowControl/>
        <w:spacing w:line="360" w:lineRule="auto"/>
        <w:jc w:val="left"/>
        <w:rPr>
          <w:rFonts w:asciiTheme="minorHAnsi" w:hAnsiTheme="minorHAnsi" w:cstheme="minorHAnsi"/>
          <w:sz w:val="24"/>
          <w:szCs w:val="24"/>
        </w:rPr>
      </w:pPr>
      <w:r w:rsidRPr="00CE5A53">
        <w:rPr>
          <w:rFonts w:asciiTheme="minorHAnsi" w:hAnsiTheme="minorHAnsi" w:cstheme="minorHAnsi"/>
          <w:sz w:val="24"/>
          <w:szCs w:val="24"/>
        </w:rPr>
        <w:t>Podgrupa wg klasyfikacji środków trwałych</w:t>
      </w:r>
    </w:p>
    <w:p w14:paraId="4A8F2026" w14:textId="77777777" w:rsidR="00B31CB5" w:rsidRPr="00CE5A53" w:rsidRDefault="00B31CB5" w:rsidP="005F24DA">
      <w:pPr>
        <w:pStyle w:val="Tekstpodstawowy"/>
        <w:widowControl/>
        <w:spacing w:line="360" w:lineRule="auto"/>
        <w:jc w:val="left"/>
        <w:rPr>
          <w:rFonts w:asciiTheme="minorHAnsi" w:hAnsiTheme="minorHAnsi" w:cstheme="minorHAnsi"/>
          <w:sz w:val="24"/>
          <w:szCs w:val="24"/>
        </w:rPr>
      </w:pPr>
      <w:r w:rsidRPr="00CE5A53">
        <w:rPr>
          <w:rFonts w:asciiTheme="minorHAnsi" w:hAnsiTheme="minorHAnsi" w:cstheme="minorHAnsi"/>
          <w:sz w:val="24"/>
          <w:szCs w:val="24"/>
        </w:rPr>
        <w:t>Rodzaj wg klasyfikacji środków trwałych</w:t>
      </w:r>
    </w:p>
    <w:p w14:paraId="6FD12606" w14:textId="77777777" w:rsidR="00B31CB5" w:rsidRPr="00CE5A53" w:rsidRDefault="00B31CB5" w:rsidP="005F24DA">
      <w:pPr>
        <w:pStyle w:val="Tekstpodstawowy"/>
        <w:widowControl/>
        <w:spacing w:line="360" w:lineRule="auto"/>
        <w:jc w:val="left"/>
        <w:rPr>
          <w:rFonts w:asciiTheme="minorHAnsi" w:hAnsiTheme="minorHAnsi" w:cstheme="minorHAnsi"/>
          <w:sz w:val="24"/>
          <w:szCs w:val="24"/>
        </w:rPr>
      </w:pPr>
      <w:r w:rsidRPr="00CE5A53">
        <w:rPr>
          <w:rFonts w:asciiTheme="minorHAnsi" w:hAnsiTheme="minorHAnsi" w:cstheme="minorHAnsi"/>
          <w:sz w:val="24"/>
          <w:szCs w:val="24"/>
        </w:rPr>
        <w:t>Numer księgi inwentarzowej</w:t>
      </w:r>
    </w:p>
    <w:p w14:paraId="0C351513" w14:textId="6AE95A87" w:rsidR="001A2225" w:rsidRDefault="00B31CB5" w:rsidP="005F24DA">
      <w:pPr>
        <w:pStyle w:val="Tekstpodstawowy"/>
        <w:widowControl/>
        <w:spacing w:line="360" w:lineRule="auto"/>
        <w:jc w:val="left"/>
        <w:rPr>
          <w:rFonts w:asciiTheme="minorHAnsi" w:hAnsiTheme="minorHAnsi" w:cstheme="minorHAnsi"/>
          <w:sz w:val="24"/>
          <w:szCs w:val="24"/>
        </w:rPr>
      </w:pPr>
      <w:r w:rsidRPr="00CE5A53">
        <w:rPr>
          <w:rFonts w:asciiTheme="minorHAnsi" w:hAnsiTheme="minorHAnsi" w:cstheme="minorHAnsi"/>
          <w:sz w:val="24"/>
          <w:szCs w:val="24"/>
        </w:rPr>
        <w:t>Nr liczby</w:t>
      </w:r>
      <w:r w:rsidR="001A2225" w:rsidRPr="00CE5A53">
        <w:rPr>
          <w:rFonts w:asciiTheme="minorHAnsi" w:hAnsiTheme="minorHAnsi" w:cstheme="minorHAnsi"/>
          <w:sz w:val="24"/>
          <w:szCs w:val="24"/>
        </w:rPr>
        <w:t xml:space="preserve"> porządkowej pod którym został wpisany dany środek trwały</w:t>
      </w:r>
    </w:p>
    <w:p w14:paraId="1542DC9D" w14:textId="77777777" w:rsidR="00314B20" w:rsidRPr="00314B20" w:rsidRDefault="00314B20" w:rsidP="005F24DA">
      <w:pPr>
        <w:pStyle w:val="Tekstpodstawowy"/>
        <w:widowControl/>
        <w:spacing w:line="360" w:lineRule="auto"/>
        <w:jc w:val="left"/>
        <w:rPr>
          <w:rFonts w:asciiTheme="minorHAnsi" w:hAnsiTheme="minorHAnsi" w:cstheme="minorHAnsi"/>
          <w:sz w:val="24"/>
          <w:szCs w:val="24"/>
        </w:rPr>
      </w:pPr>
    </w:p>
    <w:p w14:paraId="6B763ACA" w14:textId="77777777" w:rsidR="00025F3B" w:rsidRPr="00CE5A53" w:rsidRDefault="00025F3B" w:rsidP="005F24DA">
      <w:pPr>
        <w:pStyle w:val="Tekstpodstawowy"/>
        <w:widowControl/>
        <w:spacing w:line="360" w:lineRule="auto"/>
        <w:jc w:val="left"/>
        <w:rPr>
          <w:rFonts w:asciiTheme="minorHAnsi" w:hAnsiTheme="minorHAnsi" w:cstheme="minorHAnsi"/>
          <w:sz w:val="24"/>
          <w:szCs w:val="24"/>
        </w:rPr>
      </w:pPr>
      <w:r w:rsidRPr="00CE5A53">
        <w:rPr>
          <w:rFonts w:asciiTheme="minorHAnsi" w:hAnsiTheme="minorHAnsi" w:cstheme="minorHAnsi"/>
          <w:b/>
          <w:bCs/>
          <w:sz w:val="24"/>
          <w:szCs w:val="24"/>
        </w:rPr>
        <w:t xml:space="preserve">Należności długoterminowe </w:t>
      </w:r>
      <w:r w:rsidRPr="00CE5A53">
        <w:rPr>
          <w:rFonts w:asciiTheme="minorHAnsi" w:hAnsiTheme="minorHAnsi" w:cstheme="minorHAnsi"/>
          <w:sz w:val="24"/>
          <w:szCs w:val="24"/>
        </w:rPr>
        <w:t>to należności, których termin zapadalności przypada w okresie dłuższym niż 12 miesięcy, licząc od dnia bilansowego.</w:t>
      </w:r>
    </w:p>
    <w:p w14:paraId="31BA3CC3" w14:textId="77777777" w:rsidR="00025F3B" w:rsidRPr="00CE5A53" w:rsidRDefault="00025F3B" w:rsidP="005F24DA">
      <w:pPr>
        <w:pStyle w:val="1txt"/>
        <w:widowControl/>
        <w:spacing w:line="360" w:lineRule="auto"/>
        <w:ind w:left="0" w:firstLine="0"/>
        <w:jc w:val="left"/>
        <w:rPr>
          <w:rFonts w:asciiTheme="minorHAnsi" w:hAnsiTheme="minorHAnsi" w:cstheme="minorHAnsi"/>
          <w:sz w:val="24"/>
          <w:szCs w:val="24"/>
        </w:rPr>
      </w:pPr>
    </w:p>
    <w:p w14:paraId="5C9DE46A" w14:textId="3050AE78" w:rsidR="00314B20" w:rsidRPr="00314B20" w:rsidRDefault="00025F3B" w:rsidP="005F24DA">
      <w:pPr>
        <w:pStyle w:val="Tekstpodstawowy"/>
        <w:widowControl/>
        <w:spacing w:line="360" w:lineRule="auto"/>
        <w:jc w:val="left"/>
        <w:rPr>
          <w:rFonts w:asciiTheme="minorHAnsi" w:hAnsiTheme="minorHAnsi" w:cstheme="minorHAnsi"/>
          <w:sz w:val="24"/>
          <w:szCs w:val="24"/>
        </w:rPr>
      </w:pPr>
      <w:r w:rsidRPr="00CE5A53">
        <w:rPr>
          <w:rFonts w:asciiTheme="minorHAnsi" w:hAnsiTheme="minorHAnsi" w:cstheme="minorHAnsi"/>
          <w:sz w:val="24"/>
          <w:szCs w:val="24"/>
        </w:rPr>
        <w:t>Zgodnie z § 11 i</w:t>
      </w:r>
      <w:r w:rsidR="008105BC" w:rsidRPr="00CE5A53">
        <w:rPr>
          <w:rFonts w:asciiTheme="minorHAnsi" w:hAnsiTheme="minorHAnsi" w:cstheme="minorHAnsi"/>
          <w:sz w:val="24"/>
          <w:szCs w:val="24"/>
        </w:rPr>
        <w:t xml:space="preserve"> </w:t>
      </w:r>
      <w:r w:rsidRPr="00CE5A53">
        <w:rPr>
          <w:rFonts w:asciiTheme="minorHAnsi" w:hAnsiTheme="minorHAnsi" w:cstheme="minorHAnsi"/>
          <w:sz w:val="24"/>
          <w:szCs w:val="24"/>
        </w:rPr>
        <w:t>12 rozporządzenia odsetki od należności ujmowane są w księgach rachunkowych w momencie ich zapłaty, lecz nie później niż pod datą ostatniego dnia kwartału w wysokości odsetek należnych na koniec tego kwartału, a</w:t>
      </w:r>
      <w:r w:rsidR="008105BC" w:rsidRPr="00CE5A53">
        <w:rPr>
          <w:rFonts w:asciiTheme="minorHAnsi" w:hAnsiTheme="minorHAnsi" w:cstheme="minorHAnsi"/>
          <w:sz w:val="24"/>
          <w:szCs w:val="24"/>
        </w:rPr>
        <w:t xml:space="preserve"> </w:t>
      </w:r>
      <w:r w:rsidRPr="00CE5A53">
        <w:rPr>
          <w:rFonts w:asciiTheme="minorHAnsi" w:hAnsiTheme="minorHAnsi" w:cstheme="minorHAnsi"/>
          <w:sz w:val="24"/>
          <w:szCs w:val="24"/>
        </w:rPr>
        <w:t>należności wyrażone w walutach obcych wycenia się nie później niż na koniec kwartału, według zasad obowiązujących na dzień bilansowy, tj. według obowiązującego na ten dzień kursu średniego ogłoszonego dla danej waluty przez NBP.</w:t>
      </w:r>
    </w:p>
    <w:p w14:paraId="6D6E62D4" w14:textId="22420404" w:rsidR="00025F3B" w:rsidRPr="00CE5A53" w:rsidRDefault="00025F3B" w:rsidP="005F24DA">
      <w:pPr>
        <w:pStyle w:val="Tekstpodstawowy"/>
        <w:widowControl/>
        <w:spacing w:line="360" w:lineRule="auto"/>
        <w:jc w:val="left"/>
        <w:rPr>
          <w:rFonts w:asciiTheme="minorHAnsi" w:hAnsiTheme="minorHAnsi" w:cstheme="minorHAnsi"/>
          <w:sz w:val="24"/>
          <w:szCs w:val="24"/>
        </w:rPr>
      </w:pPr>
      <w:r w:rsidRPr="00CE5A53">
        <w:rPr>
          <w:rFonts w:asciiTheme="minorHAnsi" w:hAnsiTheme="minorHAnsi" w:cstheme="minorHAnsi"/>
          <w:sz w:val="24"/>
          <w:szCs w:val="24"/>
        </w:rPr>
        <w:t xml:space="preserve">Kwotę należności ustaloną na dzień bilansowy pomniejsza się o odpisy aktualizujące jej wartość zgodnie z zasadą ostrożności. Odpisy dokonywane są w ciężar pozostałych kosztów operacyjnych lub kosztów finansowych (w zależności od charakteru należności), a ich </w:t>
      </w:r>
      <w:r w:rsidRPr="00CE5A53">
        <w:rPr>
          <w:rFonts w:asciiTheme="minorHAnsi" w:hAnsiTheme="minorHAnsi" w:cstheme="minorHAnsi"/>
          <w:sz w:val="24"/>
          <w:szCs w:val="24"/>
        </w:rPr>
        <w:lastRenderedPageBreak/>
        <w:t>wysokość ustala się według art. 35b ust. 1 ustawy o</w:t>
      </w:r>
      <w:r w:rsidR="008105BC" w:rsidRPr="00CE5A53">
        <w:rPr>
          <w:rFonts w:asciiTheme="minorHAnsi" w:hAnsiTheme="minorHAnsi" w:cstheme="minorHAnsi"/>
          <w:sz w:val="24"/>
          <w:szCs w:val="24"/>
        </w:rPr>
        <w:t xml:space="preserve"> </w:t>
      </w:r>
      <w:r w:rsidRPr="00CE5A53">
        <w:rPr>
          <w:rFonts w:asciiTheme="minorHAnsi" w:hAnsiTheme="minorHAnsi" w:cstheme="minorHAnsi"/>
          <w:sz w:val="24"/>
          <w:szCs w:val="24"/>
        </w:rPr>
        <w:t xml:space="preserve">rachunkowości, </w:t>
      </w:r>
      <w:r w:rsidR="001A2225" w:rsidRPr="00CE5A53">
        <w:rPr>
          <w:rFonts w:asciiTheme="minorHAnsi" w:hAnsiTheme="minorHAnsi" w:cstheme="minorHAnsi"/>
          <w:sz w:val="24"/>
          <w:szCs w:val="24"/>
        </w:rPr>
        <w:t>z zachowaniem zasad</w:t>
      </w:r>
      <w:r w:rsidRPr="00CE5A53">
        <w:rPr>
          <w:rFonts w:asciiTheme="minorHAnsi" w:hAnsiTheme="minorHAnsi" w:cstheme="minorHAnsi"/>
          <w:sz w:val="24"/>
          <w:szCs w:val="24"/>
        </w:rPr>
        <w:t xml:space="preserve"> § 10 rozporządzenia</w:t>
      </w:r>
      <w:r w:rsidR="00314B20">
        <w:rPr>
          <w:rFonts w:asciiTheme="minorHAnsi" w:hAnsiTheme="minorHAnsi" w:cstheme="minorHAnsi"/>
          <w:sz w:val="24"/>
          <w:szCs w:val="24"/>
        </w:rPr>
        <w:t>.</w:t>
      </w:r>
    </w:p>
    <w:p w14:paraId="3ED24C43" w14:textId="77777777" w:rsidR="00025F3B" w:rsidRPr="00CE5A53" w:rsidRDefault="00025F3B" w:rsidP="005F24DA">
      <w:pPr>
        <w:pStyle w:val="Tekstpodstawowy"/>
        <w:widowControl/>
        <w:spacing w:line="360" w:lineRule="auto"/>
        <w:jc w:val="left"/>
        <w:rPr>
          <w:rFonts w:asciiTheme="minorHAnsi" w:hAnsiTheme="minorHAnsi" w:cstheme="minorHAnsi"/>
          <w:sz w:val="24"/>
          <w:szCs w:val="24"/>
        </w:rPr>
      </w:pPr>
      <w:r w:rsidRPr="00CE5A53">
        <w:rPr>
          <w:rFonts w:asciiTheme="minorHAnsi" w:hAnsiTheme="minorHAnsi" w:cstheme="minorHAnsi"/>
          <w:sz w:val="24"/>
          <w:szCs w:val="24"/>
        </w:rPr>
        <w:t>Odpisy aktualizujące wartość należności dokonywane są najpóźniej na koniec roku obrotowego.</w:t>
      </w:r>
    </w:p>
    <w:p w14:paraId="1FF6682D" w14:textId="315982AE" w:rsidR="00025F3B" w:rsidRDefault="00025F3B" w:rsidP="00314B20">
      <w:pPr>
        <w:pStyle w:val="Tekstpodstawowy"/>
        <w:widowControl/>
        <w:spacing w:line="360" w:lineRule="auto"/>
        <w:jc w:val="left"/>
        <w:rPr>
          <w:rFonts w:asciiTheme="minorHAnsi" w:hAnsiTheme="minorHAnsi" w:cstheme="minorHAnsi"/>
          <w:sz w:val="24"/>
          <w:szCs w:val="24"/>
        </w:rPr>
      </w:pPr>
      <w:r w:rsidRPr="00CE5A53">
        <w:rPr>
          <w:rFonts w:asciiTheme="minorHAnsi" w:hAnsiTheme="minorHAnsi" w:cstheme="minorHAnsi"/>
          <w:sz w:val="24"/>
          <w:szCs w:val="24"/>
        </w:rPr>
        <w:t xml:space="preserve">Na dzień bilansowy </w:t>
      </w:r>
      <w:r w:rsidRPr="00CE5A53">
        <w:rPr>
          <w:rFonts w:asciiTheme="minorHAnsi" w:hAnsiTheme="minorHAnsi" w:cstheme="minorHAnsi"/>
          <w:b/>
          <w:bCs/>
          <w:sz w:val="24"/>
          <w:szCs w:val="24"/>
        </w:rPr>
        <w:t xml:space="preserve">należności </w:t>
      </w:r>
      <w:r w:rsidRPr="00CE5A53">
        <w:rPr>
          <w:rFonts w:asciiTheme="minorHAnsi" w:hAnsiTheme="minorHAnsi" w:cstheme="minorHAnsi"/>
          <w:sz w:val="24"/>
          <w:szCs w:val="24"/>
        </w:rPr>
        <w:t>wyceniane są</w:t>
      </w:r>
      <w:r w:rsidR="001A2225" w:rsidRPr="00CE5A53">
        <w:rPr>
          <w:rFonts w:asciiTheme="minorHAnsi" w:hAnsiTheme="minorHAnsi" w:cstheme="minorHAnsi"/>
          <w:sz w:val="24"/>
          <w:szCs w:val="24"/>
        </w:rPr>
        <w:t xml:space="preserve"> w </w:t>
      </w:r>
      <w:r w:rsidRPr="00CE5A53">
        <w:rPr>
          <w:rFonts w:asciiTheme="minorHAnsi" w:hAnsiTheme="minorHAnsi" w:cstheme="minorHAnsi"/>
          <w:sz w:val="24"/>
          <w:szCs w:val="24"/>
        </w:rPr>
        <w:t>kwocie</w:t>
      </w:r>
      <w:r w:rsidR="001A2225" w:rsidRPr="00CE5A53">
        <w:rPr>
          <w:rFonts w:asciiTheme="minorHAnsi" w:hAnsiTheme="minorHAnsi" w:cstheme="minorHAnsi"/>
          <w:sz w:val="24"/>
          <w:szCs w:val="24"/>
        </w:rPr>
        <w:t xml:space="preserve"> </w:t>
      </w:r>
      <w:r w:rsidRPr="00CE5A53">
        <w:rPr>
          <w:rFonts w:asciiTheme="minorHAnsi" w:hAnsiTheme="minorHAnsi" w:cstheme="minorHAnsi"/>
          <w:sz w:val="24"/>
          <w:szCs w:val="24"/>
        </w:rPr>
        <w:t>wymaganej zapłaty</w:t>
      </w:r>
    </w:p>
    <w:p w14:paraId="746028B1" w14:textId="77777777" w:rsidR="00314B20" w:rsidRPr="00314B20" w:rsidRDefault="00314B20" w:rsidP="00314B20">
      <w:pPr>
        <w:pStyle w:val="Tekstpodstawowy"/>
        <w:widowControl/>
        <w:spacing w:line="360" w:lineRule="auto"/>
        <w:jc w:val="left"/>
        <w:rPr>
          <w:rFonts w:asciiTheme="minorHAnsi" w:hAnsiTheme="minorHAnsi" w:cstheme="minorHAnsi"/>
          <w:sz w:val="24"/>
          <w:szCs w:val="24"/>
        </w:rPr>
      </w:pPr>
    </w:p>
    <w:p w14:paraId="744CCB41" w14:textId="7DA3541B" w:rsidR="00C81719" w:rsidRPr="00CE5A53" w:rsidRDefault="00025F3B" w:rsidP="005F24DA">
      <w:pPr>
        <w:pStyle w:val="Tekstpodstawowy"/>
        <w:widowControl/>
        <w:spacing w:line="360" w:lineRule="auto"/>
        <w:jc w:val="left"/>
        <w:rPr>
          <w:rFonts w:asciiTheme="minorHAnsi" w:hAnsiTheme="minorHAnsi" w:cstheme="minorHAnsi"/>
          <w:sz w:val="24"/>
          <w:szCs w:val="24"/>
        </w:rPr>
      </w:pPr>
      <w:r w:rsidRPr="00CE5A53">
        <w:rPr>
          <w:rFonts w:asciiTheme="minorHAnsi" w:hAnsiTheme="minorHAnsi" w:cstheme="minorHAnsi"/>
          <w:b/>
          <w:bCs/>
          <w:sz w:val="24"/>
          <w:szCs w:val="24"/>
        </w:rPr>
        <w:t>Należności krótkoterminowe</w:t>
      </w:r>
      <w:r w:rsidRPr="00CE5A53">
        <w:rPr>
          <w:rFonts w:asciiTheme="minorHAnsi" w:hAnsiTheme="minorHAnsi" w:cstheme="minorHAnsi"/>
          <w:sz w:val="24"/>
          <w:szCs w:val="24"/>
        </w:rPr>
        <w:t xml:space="preserve"> to należności o terminie spłaty krótszym od jednego roku od dnia bilansowego. Wyceniane są w wartości nominalnej łącznie, a na dzień bilansowy w wysokości wymaganej zapłaty, czyli łącznie z wymagalnymi odsetkami z zachowaniem zasady ostrożnej wyceny, tj. w wysokości netto, czyli po pomniejszeniu o wartość ewentualnych odpisów aktualizujących doty</w:t>
      </w:r>
      <w:r w:rsidRPr="00CE5A53">
        <w:rPr>
          <w:rFonts w:asciiTheme="minorHAnsi" w:hAnsiTheme="minorHAnsi" w:cstheme="minorHAnsi"/>
          <w:sz w:val="24"/>
          <w:szCs w:val="24"/>
        </w:rPr>
        <w:softHyphen/>
        <w:t>czących należności wątpliwych (art. 35b ust. 1 ustawy o rachunkowości).</w:t>
      </w:r>
    </w:p>
    <w:p w14:paraId="3CAF1DE9" w14:textId="77777777" w:rsidR="000A11DE" w:rsidRDefault="00025F3B" w:rsidP="005F24DA">
      <w:pPr>
        <w:pStyle w:val="Tekstpodstawowy"/>
        <w:widowControl/>
        <w:spacing w:line="360" w:lineRule="auto"/>
        <w:jc w:val="left"/>
        <w:rPr>
          <w:rFonts w:asciiTheme="minorHAnsi" w:hAnsiTheme="minorHAnsi" w:cstheme="minorHAnsi"/>
          <w:sz w:val="24"/>
          <w:szCs w:val="24"/>
        </w:rPr>
      </w:pPr>
      <w:r w:rsidRPr="00CE5A53">
        <w:rPr>
          <w:rFonts w:asciiTheme="minorHAnsi" w:hAnsiTheme="minorHAnsi" w:cstheme="minorHAnsi"/>
          <w:b/>
          <w:bCs/>
          <w:sz w:val="24"/>
          <w:szCs w:val="24"/>
        </w:rPr>
        <w:t>Należności i udzielone pożyczki krótkoterminowe</w:t>
      </w:r>
      <w:r w:rsidRPr="00CE5A53">
        <w:rPr>
          <w:rFonts w:asciiTheme="minorHAnsi" w:hAnsiTheme="minorHAnsi" w:cstheme="minorHAnsi"/>
          <w:sz w:val="24"/>
          <w:szCs w:val="24"/>
        </w:rPr>
        <w:t xml:space="preserve"> zaliczane do aktywów finansowych wycenia się według skorygowanej ceny nabycia, natomiast te, które przeznaczone są do zbycia w terminie 3 miesięcy – w wartości rynkowej lub inaczej określonej wartości godziwej.</w:t>
      </w:r>
    </w:p>
    <w:p w14:paraId="483FDFEA" w14:textId="78A3BDA3" w:rsidR="00025F3B" w:rsidRPr="00CE5A53" w:rsidRDefault="00025F3B" w:rsidP="005F24DA">
      <w:pPr>
        <w:pStyle w:val="Tekstpodstawowy"/>
        <w:widowControl/>
        <w:spacing w:line="360" w:lineRule="auto"/>
        <w:jc w:val="left"/>
        <w:rPr>
          <w:rFonts w:asciiTheme="minorHAnsi" w:hAnsiTheme="minorHAnsi" w:cstheme="minorHAnsi"/>
          <w:sz w:val="24"/>
          <w:szCs w:val="24"/>
        </w:rPr>
      </w:pPr>
      <w:r w:rsidRPr="00CE5A53">
        <w:rPr>
          <w:rFonts w:asciiTheme="minorHAnsi" w:hAnsiTheme="minorHAnsi" w:cstheme="minorHAnsi"/>
          <w:sz w:val="24"/>
          <w:szCs w:val="24"/>
        </w:rPr>
        <w:t xml:space="preserve">Odpisy aktualizujące należności tworzone są na podstawie ustawy o rachunkowości, </w:t>
      </w:r>
      <w:r w:rsidR="00C81719" w:rsidRPr="00CE5A53">
        <w:rPr>
          <w:rFonts w:asciiTheme="minorHAnsi" w:hAnsiTheme="minorHAnsi" w:cstheme="minorHAnsi"/>
          <w:sz w:val="24"/>
          <w:szCs w:val="24"/>
        </w:rPr>
        <w:t>w oparciu o instrukcje ustalania odpisów aktualizujących należności zgodnie z Zarządzeniem Nr 6/2017 Wojewódzkiego Inspektora Jakości Handlowej Artykułów Rolno-Spożywczych w Zielonej Górze.</w:t>
      </w:r>
    </w:p>
    <w:p w14:paraId="557DE561" w14:textId="77777777" w:rsidR="00C81719" w:rsidRPr="00CE5A53" w:rsidRDefault="00C81719" w:rsidP="005F24DA">
      <w:pPr>
        <w:pStyle w:val="Tekstpodstawowy"/>
        <w:widowControl/>
        <w:spacing w:line="360" w:lineRule="auto"/>
        <w:jc w:val="left"/>
        <w:rPr>
          <w:rFonts w:asciiTheme="minorHAnsi" w:hAnsiTheme="minorHAnsi" w:cstheme="minorHAnsi"/>
          <w:sz w:val="24"/>
          <w:szCs w:val="24"/>
        </w:rPr>
      </w:pPr>
    </w:p>
    <w:p w14:paraId="59D59E1E" w14:textId="77777777" w:rsidR="00025F3B" w:rsidRPr="00CE5A53" w:rsidRDefault="00025F3B" w:rsidP="005F24DA">
      <w:pPr>
        <w:pStyle w:val="Tekstpodstawowy"/>
        <w:widowControl/>
        <w:spacing w:line="360" w:lineRule="auto"/>
        <w:jc w:val="left"/>
        <w:rPr>
          <w:rFonts w:asciiTheme="minorHAnsi" w:hAnsiTheme="minorHAnsi" w:cstheme="minorHAnsi"/>
          <w:sz w:val="24"/>
          <w:szCs w:val="24"/>
        </w:rPr>
      </w:pPr>
      <w:r w:rsidRPr="00CE5A53">
        <w:rPr>
          <w:rFonts w:asciiTheme="minorHAnsi" w:hAnsiTheme="minorHAnsi" w:cstheme="minorHAnsi"/>
          <w:sz w:val="24"/>
          <w:szCs w:val="24"/>
        </w:rPr>
        <w:t>Odsetki od należności, w tym również tych, do których stosuje się przepisy dotyczące zobowiązań podatkowych, ujmuje się w momencie ich zapłaty lub na koniec kwartału w wysokości odsetek należnych na koniec tego kwartału.</w:t>
      </w:r>
    </w:p>
    <w:p w14:paraId="731FC39B" w14:textId="77777777" w:rsidR="00C81719" w:rsidRPr="00CE5A53" w:rsidRDefault="00C81719" w:rsidP="005F24DA">
      <w:pPr>
        <w:pStyle w:val="Tekstpodstawowy"/>
        <w:widowControl/>
        <w:spacing w:line="360" w:lineRule="auto"/>
        <w:jc w:val="left"/>
        <w:rPr>
          <w:rFonts w:asciiTheme="minorHAnsi" w:hAnsiTheme="minorHAnsi" w:cstheme="minorHAnsi"/>
          <w:sz w:val="24"/>
          <w:szCs w:val="24"/>
        </w:rPr>
      </w:pPr>
    </w:p>
    <w:p w14:paraId="24A001EE" w14:textId="09CC2F08" w:rsidR="00025F3B" w:rsidRPr="00CE5A53" w:rsidRDefault="00025F3B" w:rsidP="005F24DA">
      <w:pPr>
        <w:pStyle w:val="Tekstpodstawowy"/>
        <w:widowControl/>
        <w:spacing w:line="360" w:lineRule="auto"/>
        <w:jc w:val="left"/>
        <w:rPr>
          <w:rFonts w:asciiTheme="minorHAnsi" w:hAnsiTheme="minorHAnsi" w:cstheme="minorHAnsi"/>
          <w:sz w:val="24"/>
          <w:szCs w:val="24"/>
        </w:rPr>
      </w:pPr>
      <w:r w:rsidRPr="00CE5A53">
        <w:rPr>
          <w:rFonts w:asciiTheme="minorHAnsi" w:hAnsiTheme="minorHAnsi" w:cstheme="minorHAnsi"/>
          <w:sz w:val="24"/>
          <w:szCs w:val="24"/>
        </w:rPr>
        <w:t>Należności pieniężne mające charakter cywilnoprawny</w:t>
      </w:r>
      <w:r w:rsidR="00C81719" w:rsidRPr="00CE5A53">
        <w:rPr>
          <w:rFonts w:asciiTheme="minorHAnsi" w:hAnsiTheme="minorHAnsi" w:cstheme="minorHAnsi"/>
          <w:sz w:val="24"/>
          <w:szCs w:val="24"/>
        </w:rPr>
        <w:t xml:space="preserve"> i </w:t>
      </w:r>
      <w:r w:rsidRPr="00CE5A53">
        <w:rPr>
          <w:rFonts w:asciiTheme="minorHAnsi" w:hAnsiTheme="minorHAnsi" w:cstheme="minorHAnsi"/>
          <w:sz w:val="24"/>
          <w:szCs w:val="24"/>
        </w:rPr>
        <w:t>są</w:t>
      </w:r>
      <w:r w:rsidR="008105BC" w:rsidRPr="00CE5A53">
        <w:rPr>
          <w:rFonts w:asciiTheme="minorHAnsi" w:hAnsiTheme="minorHAnsi" w:cstheme="minorHAnsi"/>
          <w:sz w:val="24"/>
          <w:szCs w:val="24"/>
        </w:rPr>
        <w:t xml:space="preserve"> </w:t>
      </w:r>
      <w:r w:rsidRPr="00CE5A53">
        <w:rPr>
          <w:rFonts w:asciiTheme="minorHAnsi" w:hAnsiTheme="minorHAnsi" w:cstheme="minorHAnsi"/>
          <w:sz w:val="24"/>
          <w:szCs w:val="24"/>
        </w:rPr>
        <w:t>umarzane w całości lub w części, a ich spłata odraczana lub rozkładana na raty według zapisów zawartych w art. 56 i</w:t>
      </w:r>
      <w:r w:rsidR="008105BC" w:rsidRPr="00CE5A53">
        <w:rPr>
          <w:rFonts w:asciiTheme="minorHAnsi" w:hAnsiTheme="minorHAnsi" w:cstheme="minorHAnsi"/>
          <w:sz w:val="24"/>
          <w:szCs w:val="24"/>
        </w:rPr>
        <w:t xml:space="preserve"> </w:t>
      </w:r>
      <w:r w:rsidRPr="00CE5A53">
        <w:rPr>
          <w:rFonts w:asciiTheme="minorHAnsi" w:hAnsiTheme="minorHAnsi" w:cstheme="minorHAnsi"/>
          <w:sz w:val="24"/>
          <w:szCs w:val="24"/>
        </w:rPr>
        <w:t>57</w:t>
      </w:r>
      <w:r w:rsidR="008105BC" w:rsidRPr="00CE5A53">
        <w:rPr>
          <w:rFonts w:asciiTheme="minorHAnsi" w:hAnsiTheme="minorHAnsi" w:cstheme="minorHAnsi"/>
          <w:sz w:val="24"/>
          <w:szCs w:val="24"/>
        </w:rPr>
        <w:t xml:space="preserve"> </w:t>
      </w:r>
      <w:r w:rsidRPr="00CE5A53">
        <w:rPr>
          <w:rFonts w:asciiTheme="minorHAnsi" w:hAnsiTheme="minorHAnsi" w:cstheme="minorHAnsi"/>
          <w:sz w:val="24"/>
          <w:szCs w:val="24"/>
        </w:rPr>
        <w:t>ustawy o finansach publicznych</w:t>
      </w:r>
      <w:r w:rsidR="00314B20">
        <w:rPr>
          <w:rFonts w:asciiTheme="minorHAnsi" w:hAnsiTheme="minorHAnsi" w:cstheme="minorHAnsi"/>
          <w:sz w:val="24"/>
          <w:szCs w:val="24"/>
        </w:rPr>
        <w:t>.</w:t>
      </w:r>
    </w:p>
    <w:p w14:paraId="4AF9DA57" w14:textId="02527F21" w:rsidR="00A37261" w:rsidRDefault="00C81719" w:rsidP="005F24DA">
      <w:pPr>
        <w:pStyle w:val="Tekstpodstawowy"/>
        <w:widowControl/>
        <w:spacing w:line="360" w:lineRule="auto"/>
        <w:jc w:val="left"/>
        <w:rPr>
          <w:rFonts w:asciiTheme="minorHAnsi" w:hAnsiTheme="minorHAnsi" w:cstheme="minorHAnsi"/>
          <w:sz w:val="24"/>
          <w:szCs w:val="24"/>
        </w:rPr>
      </w:pPr>
      <w:r w:rsidRPr="00CE5A53">
        <w:rPr>
          <w:rFonts w:asciiTheme="minorHAnsi" w:hAnsiTheme="minorHAnsi" w:cstheme="minorHAnsi"/>
          <w:sz w:val="24"/>
          <w:szCs w:val="24"/>
        </w:rPr>
        <w:t>W przypadku nieterminowej zapłaty należności głównej w oparciu o przepisy ordynacji podatkowej a braku wpłaty odsetek i kosztów upomnienia, wpł</w:t>
      </w:r>
      <w:r w:rsidR="00A37261" w:rsidRPr="00CE5A53">
        <w:rPr>
          <w:rFonts w:asciiTheme="minorHAnsi" w:hAnsiTheme="minorHAnsi" w:cstheme="minorHAnsi"/>
          <w:sz w:val="24"/>
          <w:szCs w:val="24"/>
        </w:rPr>
        <w:t xml:space="preserve">atę zalicza się w pierwszej </w:t>
      </w:r>
      <w:r w:rsidR="00A37261" w:rsidRPr="00CE5A53">
        <w:rPr>
          <w:rFonts w:asciiTheme="minorHAnsi" w:hAnsiTheme="minorHAnsi" w:cstheme="minorHAnsi"/>
          <w:sz w:val="24"/>
          <w:szCs w:val="24"/>
        </w:rPr>
        <w:lastRenderedPageBreak/>
        <w:t>kolejności na pokrycie odsetek i kosztów upomnienia a pozostałą część wlicza się do należności głównej.</w:t>
      </w:r>
    </w:p>
    <w:p w14:paraId="31E3BF53" w14:textId="77777777" w:rsidR="00314B20" w:rsidRPr="00314B20" w:rsidRDefault="00314B20" w:rsidP="005F24DA">
      <w:pPr>
        <w:pStyle w:val="Tekstpodstawowy"/>
        <w:widowControl/>
        <w:spacing w:line="360" w:lineRule="auto"/>
        <w:jc w:val="left"/>
        <w:rPr>
          <w:rFonts w:asciiTheme="minorHAnsi" w:hAnsiTheme="minorHAnsi" w:cstheme="minorHAnsi"/>
          <w:sz w:val="24"/>
          <w:szCs w:val="24"/>
        </w:rPr>
      </w:pPr>
    </w:p>
    <w:p w14:paraId="6E3A2ADF" w14:textId="77777777" w:rsidR="00025F3B" w:rsidRPr="00CE5A53" w:rsidRDefault="00025F3B" w:rsidP="005F24DA">
      <w:pPr>
        <w:pStyle w:val="Tekstpodstawowy"/>
        <w:widowControl/>
        <w:spacing w:line="360" w:lineRule="auto"/>
        <w:jc w:val="left"/>
        <w:rPr>
          <w:rFonts w:asciiTheme="minorHAnsi" w:hAnsiTheme="minorHAnsi" w:cstheme="minorHAnsi"/>
          <w:sz w:val="24"/>
          <w:szCs w:val="24"/>
        </w:rPr>
      </w:pPr>
      <w:r w:rsidRPr="00CE5A53">
        <w:rPr>
          <w:rFonts w:asciiTheme="minorHAnsi" w:hAnsiTheme="minorHAnsi" w:cstheme="minorHAnsi"/>
          <w:sz w:val="24"/>
          <w:szCs w:val="24"/>
        </w:rPr>
        <w:t xml:space="preserve">Niewielkie salda należności w kwocie do </w:t>
      </w:r>
      <w:r w:rsidR="00A37261" w:rsidRPr="00CE5A53">
        <w:rPr>
          <w:rFonts w:asciiTheme="minorHAnsi" w:hAnsiTheme="minorHAnsi" w:cstheme="minorHAnsi"/>
          <w:sz w:val="24"/>
          <w:szCs w:val="24"/>
        </w:rPr>
        <w:t>16 zł</w:t>
      </w:r>
      <w:r w:rsidRPr="00CE5A53">
        <w:rPr>
          <w:rFonts w:asciiTheme="minorHAnsi" w:hAnsiTheme="minorHAnsi" w:cstheme="minorHAnsi"/>
          <w:sz w:val="24"/>
          <w:szCs w:val="24"/>
        </w:rPr>
        <w:t xml:space="preserve"> podlegają odpisaniu w pozostałe koszty operacyjne.</w:t>
      </w:r>
    </w:p>
    <w:p w14:paraId="488BA319" w14:textId="77777777" w:rsidR="00A37261" w:rsidRPr="00CE5A53" w:rsidRDefault="00A37261" w:rsidP="005F24DA">
      <w:pPr>
        <w:pStyle w:val="Tekstpodstawowy"/>
        <w:widowControl/>
        <w:spacing w:line="360" w:lineRule="auto"/>
        <w:jc w:val="left"/>
        <w:rPr>
          <w:rFonts w:asciiTheme="minorHAnsi" w:hAnsiTheme="minorHAnsi" w:cstheme="minorHAnsi"/>
          <w:sz w:val="24"/>
          <w:szCs w:val="24"/>
        </w:rPr>
      </w:pPr>
    </w:p>
    <w:p w14:paraId="2FFCDA1D" w14:textId="77777777" w:rsidR="00025F3B" w:rsidRPr="00CE5A53" w:rsidRDefault="00025F3B" w:rsidP="005F24DA">
      <w:pPr>
        <w:pStyle w:val="Tekstpodstawowy"/>
        <w:widowControl/>
        <w:spacing w:line="360" w:lineRule="auto"/>
        <w:jc w:val="left"/>
        <w:rPr>
          <w:rFonts w:asciiTheme="minorHAnsi" w:hAnsiTheme="minorHAnsi" w:cstheme="minorHAnsi"/>
          <w:sz w:val="24"/>
          <w:szCs w:val="24"/>
        </w:rPr>
      </w:pPr>
      <w:r w:rsidRPr="00CE5A53">
        <w:rPr>
          <w:rFonts w:asciiTheme="minorHAnsi" w:hAnsiTheme="minorHAnsi" w:cstheme="minorHAnsi"/>
          <w:sz w:val="24"/>
          <w:szCs w:val="24"/>
        </w:rPr>
        <w:t xml:space="preserve">Nie nalicza się odsetek </w:t>
      </w:r>
      <w:r w:rsidR="00A37261" w:rsidRPr="00CE5A53">
        <w:rPr>
          <w:rFonts w:asciiTheme="minorHAnsi" w:hAnsiTheme="minorHAnsi" w:cstheme="minorHAnsi"/>
          <w:sz w:val="24"/>
          <w:szCs w:val="24"/>
        </w:rPr>
        <w:t xml:space="preserve">do kwoty 8,70 zł, tj. </w:t>
      </w:r>
      <w:r w:rsidRPr="00CE5A53">
        <w:rPr>
          <w:rFonts w:asciiTheme="minorHAnsi" w:hAnsiTheme="minorHAnsi" w:cstheme="minorHAnsi"/>
          <w:sz w:val="24"/>
          <w:szCs w:val="24"/>
        </w:rPr>
        <w:t>nieprzekraczających trzykrot</w:t>
      </w:r>
      <w:r w:rsidRPr="00CE5A53">
        <w:rPr>
          <w:rFonts w:asciiTheme="minorHAnsi" w:hAnsiTheme="minorHAnsi" w:cstheme="minorHAnsi"/>
          <w:sz w:val="24"/>
          <w:szCs w:val="24"/>
        </w:rPr>
        <w:softHyphen/>
        <w:t>ności wartości opłaty pobieranej przez operatora wyznaczonego w rozumieniu ustawy z dnia 23 listopada 2012 r. – Prawo pocztowe za traktowanie przesyłki listowej jako przesyłki poleconej (art. 54 § 1 pkt 5 Ordynacji podatkowej).</w:t>
      </w:r>
    </w:p>
    <w:p w14:paraId="124850D2" w14:textId="77777777" w:rsidR="00A37261" w:rsidRPr="00CE5A53" w:rsidRDefault="00A37261" w:rsidP="005F24DA">
      <w:pPr>
        <w:pStyle w:val="Tekstpodstawowy"/>
        <w:widowControl/>
        <w:spacing w:line="360" w:lineRule="auto"/>
        <w:jc w:val="left"/>
        <w:rPr>
          <w:rFonts w:asciiTheme="minorHAnsi" w:hAnsiTheme="minorHAnsi" w:cstheme="minorHAnsi"/>
          <w:sz w:val="24"/>
          <w:szCs w:val="24"/>
        </w:rPr>
      </w:pPr>
    </w:p>
    <w:p w14:paraId="7B514A4C" w14:textId="77777777" w:rsidR="00025F3B" w:rsidRPr="00CE5A53" w:rsidRDefault="00A37261" w:rsidP="005F24DA">
      <w:pPr>
        <w:pStyle w:val="kreska1"/>
        <w:numPr>
          <w:ilvl w:val="0"/>
          <w:numId w:val="0"/>
        </w:numPr>
        <w:spacing w:line="360" w:lineRule="auto"/>
        <w:jc w:val="left"/>
        <w:rPr>
          <w:rFonts w:asciiTheme="minorHAnsi" w:hAnsiTheme="minorHAnsi" w:cstheme="minorHAnsi"/>
          <w:sz w:val="24"/>
          <w:szCs w:val="24"/>
        </w:rPr>
      </w:pPr>
      <w:r w:rsidRPr="00CE5A53">
        <w:rPr>
          <w:rFonts w:asciiTheme="minorHAnsi" w:hAnsiTheme="minorHAnsi" w:cstheme="minorHAnsi"/>
          <w:sz w:val="24"/>
          <w:szCs w:val="24"/>
        </w:rPr>
        <w:t>Windykacja należności prowadzona jest na bieżąco. Po przekroczonym terminie płatności, osoba odpowiedzialna przesyła do kontrahenta pierwsze wezwanie (przypom</w:t>
      </w:r>
      <w:r w:rsidR="0004681B" w:rsidRPr="00CE5A53">
        <w:rPr>
          <w:rFonts w:asciiTheme="minorHAnsi" w:hAnsiTheme="minorHAnsi" w:cstheme="minorHAnsi"/>
          <w:sz w:val="24"/>
          <w:szCs w:val="24"/>
        </w:rPr>
        <w:t>i</w:t>
      </w:r>
      <w:r w:rsidRPr="00CE5A53">
        <w:rPr>
          <w:rFonts w:asciiTheme="minorHAnsi" w:hAnsiTheme="minorHAnsi" w:cstheme="minorHAnsi"/>
          <w:sz w:val="24"/>
          <w:szCs w:val="24"/>
        </w:rPr>
        <w:t>nające) o zapłacie zaległości. Po 7 dniach od dnia otrzymanie pisma od kontrahenta, w przypadku braku zapłaty wysyła się II upomnienie (ostateczne)</w:t>
      </w:r>
      <w:r w:rsidR="0004681B" w:rsidRPr="00CE5A53">
        <w:rPr>
          <w:rFonts w:asciiTheme="minorHAnsi" w:hAnsiTheme="minorHAnsi" w:cstheme="minorHAnsi"/>
          <w:sz w:val="24"/>
          <w:szCs w:val="24"/>
        </w:rPr>
        <w:t xml:space="preserve"> listem poleconym ZPO, w którym daje się termin zapłaty 7 dni od dnia otrzymania pisma </w:t>
      </w:r>
      <w:r w:rsidR="00DD4E86" w:rsidRPr="00CE5A53">
        <w:rPr>
          <w:rFonts w:asciiTheme="minorHAnsi" w:hAnsiTheme="minorHAnsi" w:cstheme="minorHAnsi"/>
          <w:sz w:val="24"/>
          <w:szCs w:val="24"/>
        </w:rPr>
        <w:t>o</w:t>
      </w:r>
      <w:r w:rsidR="0004681B" w:rsidRPr="00CE5A53">
        <w:rPr>
          <w:rFonts w:asciiTheme="minorHAnsi" w:hAnsiTheme="minorHAnsi" w:cstheme="minorHAnsi"/>
          <w:sz w:val="24"/>
          <w:szCs w:val="24"/>
        </w:rPr>
        <w:t>raz obciąża się kosztami upomnienia i wskazaniem wysokości należnym nam odsetek.</w:t>
      </w:r>
      <w:r w:rsidRPr="00CE5A53">
        <w:rPr>
          <w:rFonts w:asciiTheme="minorHAnsi" w:hAnsiTheme="minorHAnsi" w:cstheme="minorHAnsi"/>
          <w:sz w:val="24"/>
          <w:szCs w:val="24"/>
        </w:rPr>
        <w:t xml:space="preserve"> </w:t>
      </w:r>
      <w:r w:rsidR="0004681B" w:rsidRPr="00CE5A53">
        <w:rPr>
          <w:rFonts w:asciiTheme="minorHAnsi" w:hAnsiTheme="minorHAnsi" w:cstheme="minorHAnsi"/>
          <w:sz w:val="24"/>
          <w:szCs w:val="24"/>
        </w:rPr>
        <w:t>Po braku reakcji ze strony dłużnika sprawę przekazuje się do egzekucji komorniczej.</w:t>
      </w:r>
    </w:p>
    <w:p w14:paraId="789C46C8" w14:textId="77777777" w:rsidR="0004681B" w:rsidRPr="00CE5A53" w:rsidRDefault="0004681B" w:rsidP="005F24DA">
      <w:pPr>
        <w:pStyle w:val="kreska1"/>
        <w:numPr>
          <w:ilvl w:val="0"/>
          <w:numId w:val="0"/>
        </w:numPr>
        <w:spacing w:line="360" w:lineRule="auto"/>
        <w:jc w:val="left"/>
        <w:rPr>
          <w:rFonts w:asciiTheme="minorHAnsi" w:hAnsiTheme="minorHAnsi" w:cstheme="minorHAnsi"/>
          <w:sz w:val="24"/>
          <w:szCs w:val="24"/>
        </w:rPr>
      </w:pPr>
    </w:p>
    <w:p w14:paraId="1E546C8E" w14:textId="77777777" w:rsidR="0004681B" w:rsidRPr="00CE5A53" w:rsidRDefault="0004681B" w:rsidP="005F24DA">
      <w:pPr>
        <w:pStyle w:val="kreska1"/>
        <w:numPr>
          <w:ilvl w:val="0"/>
          <w:numId w:val="0"/>
        </w:numPr>
        <w:spacing w:line="360" w:lineRule="auto"/>
        <w:jc w:val="left"/>
        <w:rPr>
          <w:rFonts w:asciiTheme="minorHAnsi" w:hAnsiTheme="minorHAnsi" w:cstheme="minorHAnsi"/>
          <w:sz w:val="24"/>
          <w:szCs w:val="24"/>
        </w:rPr>
      </w:pPr>
      <w:r w:rsidRPr="00CE5A53">
        <w:rPr>
          <w:rFonts w:asciiTheme="minorHAnsi" w:hAnsiTheme="minorHAnsi" w:cstheme="minorHAnsi"/>
          <w:sz w:val="24"/>
          <w:szCs w:val="24"/>
        </w:rPr>
        <w:t>Koszty upomnienia ujmuje się w księgach rachunkowych w momencie zwrotu do WIJHAR</w:t>
      </w:r>
      <w:r w:rsidR="00DD4E86" w:rsidRPr="00CE5A53">
        <w:rPr>
          <w:rFonts w:asciiTheme="minorHAnsi" w:hAnsiTheme="minorHAnsi" w:cstheme="minorHAnsi"/>
          <w:sz w:val="24"/>
          <w:szCs w:val="24"/>
        </w:rPr>
        <w:t>S Zielona Góra</w:t>
      </w:r>
      <w:r w:rsidRPr="00CE5A53">
        <w:rPr>
          <w:rFonts w:asciiTheme="minorHAnsi" w:hAnsiTheme="minorHAnsi" w:cstheme="minorHAnsi"/>
          <w:sz w:val="24"/>
          <w:szCs w:val="24"/>
        </w:rPr>
        <w:t xml:space="preserve"> ZPO potwierdzonego podpisem otrzymania przez adresata.</w:t>
      </w:r>
    </w:p>
    <w:p w14:paraId="27D54DD7" w14:textId="77777777" w:rsidR="0004681B" w:rsidRPr="00CE5A53" w:rsidRDefault="0004681B" w:rsidP="005F24DA">
      <w:pPr>
        <w:pStyle w:val="kreska1"/>
        <w:numPr>
          <w:ilvl w:val="0"/>
          <w:numId w:val="0"/>
        </w:numPr>
        <w:spacing w:line="360" w:lineRule="auto"/>
        <w:jc w:val="left"/>
        <w:rPr>
          <w:rFonts w:asciiTheme="minorHAnsi" w:hAnsiTheme="minorHAnsi" w:cstheme="minorHAnsi"/>
          <w:sz w:val="24"/>
          <w:szCs w:val="24"/>
        </w:rPr>
      </w:pPr>
    </w:p>
    <w:p w14:paraId="091D3246" w14:textId="77777777" w:rsidR="00314B20" w:rsidRDefault="00025F3B" w:rsidP="00314B20">
      <w:pPr>
        <w:pStyle w:val="Tekstpodstawowy"/>
        <w:widowControl/>
        <w:spacing w:line="360" w:lineRule="auto"/>
        <w:jc w:val="left"/>
        <w:rPr>
          <w:rFonts w:asciiTheme="minorHAnsi" w:hAnsiTheme="minorHAnsi" w:cstheme="minorHAnsi"/>
          <w:sz w:val="24"/>
          <w:szCs w:val="24"/>
        </w:rPr>
      </w:pPr>
      <w:r w:rsidRPr="00CE5A53">
        <w:rPr>
          <w:rFonts w:asciiTheme="minorHAnsi" w:hAnsiTheme="minorHAnsi" w:cstheme="minorHAnsi"/>
          <w:b/>
          <w:bCs/>
          <w:sz w:val="24"/>
          <w:szCs w:val="24"/>
        </w:rPr>
        <w:t>Krótkoterminowe aktywa finansowe</w:t>
      </w:r>
      <w:r w:rsidRPr="00CE5A53">
        <w:rPr>
          <w:rFonts w:asciiTheme="minorHAnsi" w:hAnsiTheme="minorHAnsi" w:cstheme="minorHAnsi"/>
          <w:sz w:val="24"/>
          <w:szCs w:val="24"/>
        </w:rPr>
        <w:t xml:space="preserve"> to aktywa finansowe nabyte w celu odsprzedaży lub których termin wykupu jest krótszy od 1</w:t>
      </w:r>
      <w:r w:rsidR="008105BC" w:rsidRPr="00CE5A53">
        <w:rPr>
          <w:rFonts w:asciiTheme="minorHAnsi" w:hAnsiTheme="minorHAnsi" w:cstheme="minorHAnsi"/>
          <w:sz w:val="24"/>
          <w:szCs w:val="24"/>
        </w:rPr>
        <w:t xml:space="preserve"> </w:t>
      </w:r>
      <w:r w:rsidRPr="00CE5A53">
        <w:rPr>
          <w:rFonts w:asciiTheme="minorHAnsi" w:hAnsiTheme="minorHAnsi" w:cstheme="minorHAnsi"/>
          <w:sz w:val="24"/>
          <w:szCs w:val="24"/>
        </w:rPr>
        <w:t>roku od dnia bilansowego (np. akcje obce, obligacje obce, bony skarbowe i inne dłużne papiery wartościowe, m.in. weksle o terminie wykupu powyżej 3 miesięcy, a krótszym od 1 roku). Krótkoterminowe papiery wartościowe wyceni</w:t>
      </w:r>
      <w:r w:rsidR="0004681B" w:rsidRPr="00CE5A53">
        <w:rPr>
          <w:rFonts w:asciiTheme="minorHAnsi" w:hAnsiTheme="minorHAnsi" w:cstheme="minorHAnsi"/>
          <w:sz w:val="24"/>
          <w:szCs w:val="24"/>
        </w:rPr>
        <w:t xml:space="preserve">a się na dzień bilansowy według </w:t>
      </w:r>
      <w:r w:rsidRPr="00CE5A53">
        <w:rPr>
          <w:rFonts w:asciiTheme="minorHAnsi" w:hAnsiTheme="minorHAnsi" w:cstheme="minorHAnsi"/>
          <w:sz w:val="24"/>
          <w:szCs w:val="24"/>
        </w:rPr>
        <w:t xml:space="preserve">ceny nabycia lub ceny (wartości) rynkowej, zależnie od tego, która z nich jest niższa </w:t>
      </w:r>
    </w:p>
    <w:p w14:paraId="378D72F0" w14:textId="2EEF7729" w:rsidR="0004681B" w:rsidRDefault="00025F3B" w:rsidP="00314B20">
      <w:pPr>
        <w:pStyle w:val="Tekstpodstawowy"/>
        <w:widowControl/>
        <w:spacing w:line="360" w:lineRule="auto"/>
        <w:jc w:val="left"/>
        <w:rPr>
          <w:rFonts w:asciiTheme="minorHAnsi" w:hAnsiTheme="minorHAnsi" w:cstheme="minorHAnsi"/>
          <w:sz w:val="24"/>
          <w:szCs w:val="24"/>
        </w:rPr>
      </w:pPr>
      <w:r w:rsidRPr="00CE5A53">
        <w:rPr>
          <w:rFonts w:asciiTheme="minorHAnsi" w:hAnsiTheme="minorHAnsi" w:cstheme="minorHAnsi"/>
          <w:sz w:val="24"/>
          <w:szCs w:val="24"/>
        </w:rPr>
        <w:t>W jednostce rozliczenia międzyokresowe czynne nie występują</w:t>
      </w:r>
      <w:r w:rsidR="00A5264F">
        <w:rPr>
          <w:rFonts w:asciiTheme="minorHAnsi" w:hAnsiTheme="minorHAnsi" w:cstheme="minorHAnsi"/>
          <w:sz w:val="24"/>
          <w:szCs w:val="24"/>
        </w:rPr>
        <w:t>.</w:t>
      </w:r>
    </w:p>
    <w:p w14:paraId="44CE5B08" w14:textId="77777777" w:rsidR="00314B20" w:rsidRPr="00CE5A53" w:rsidRDefault="00314B20" w:rsidP="00314B20">
      <w:pPr>
        <w:pStyle w:val="Tekstpodstawowy"/>
        <w:widowControl/>
        <w:spacing w:line="360" w:lineRule="auto"/>
        <w:jc w:val="left"/>
        <w:rPr>
          <w:rFonts w:asciiTheme="minorHAnsi" w:hAnsiTheme="minorHAnsi" w:cstheme="minorHAnsi"/>
          <w:sz w:val="24"/>
          <w:szCs w:val="24"/>
        </w:rPr>
      </w:pPr>
    </w:p>
    <w:p w14:paraId="487F2260" w14:textId="77777777" w:rsidR="00025F3B" w:rsidRPr="00CE5A53" w:rsidRDefault="00025F3B" w:rsidP="005F24DA">
      <w:pPr>
        <w:pStyle w:val="Tekstpodstawowy"/>
        <w:widowControl/>
        <w:spacing w:line="360" w:lineRule="auto"/>
        <w:jc w:val="left"/>
        <w:rPr>
          <w:rFonts w:asciiTheme="minorHAnsi" w:hAnsiTheme="minorHAnsi" w:cstheme="minorHAnsi"/>
          <w:sz w:val="24"/>
          <w:szCs w:val="24"/>
        </w:rPr>
      </w:pPr>
      <w:r w:rsidRPr="00CE5A53">
        <w:rPr>
          <w:rFonts w:asciiTheme="minorHAnsi" w:hAnsiTheme="minorHAnsi" w:cstheme="minorHAnsi"/>
          <w:b/>
          <w:bCs/>
          <w:sz w:val="24"/>
          <w:szCs w:val="24"/>
        </w:rPr>
        <w:lastRenderedPageBreak/>
        <w:t xml:space="preserve">Zobowiązania </w:t>
      </w:r>
      <w:r w:rsidRPr="00CE5A53">
        <w:rPr>
          <w:rFonts w:asciiTheme="minorHAnsi" w:hAnsiTheme="minorHAnsi" w:cstheme="minorHAnsi"/>
          <w:sz w:val="24"/>
          <w:szCs w:val="24"/>
        </w:rPr>
        <w:t xml:space="preserve">w jednostce wycenia się w zależności od celu sprawozdawczego: </w:t>
      </w:r>
    </w:p>
    <w:p w14:paraId="505697C3" w14:textId="77777777" w:rsidR="00025F3B" w:rsidRPr="00CE5A53" w:rsidRDefault="00025F3B" w:rsidP="00A5264F">
      <w:pPr>
        <w:pStyle w:val="kreska1"/>
        <w:numPr>
          <w:ilvl w:val="0"/>
          <w:numId w:val="40"/>
        </w:numPr>
        <w:spacing w:line="360" w:lineRule="auto"/>
        <w:jc w:val="left"/>
        <w:rPr>
          <w:rFonts w:asciiTheme="minorHAnsi" w:hAnsiTheme="minorHAnsi" w:cstheme="minorHAnsi"/>
          <w:sz w:val="24"/>
          <w:szCs w:val="24"/>
        </w:rPr>
      </w:pPr>
      <w:r w:rsidRPr="00CE5A53">
        <w:rPr>
          <w:rFonts w:asciiTheme="minorHAnsi" w:hAnsiTheme="minorHAnsi" w:cstheme="minorHAnsi"/>
          <w:sz w:val="24"/>
          <w:szCs w:val="24"/>
        </w:rPr>
        <w:t>w zakresie sprawozdania finansowego jednostki – według art. 28 ust. 1 pkt 8 i 8a ustawy o rachunkowości,</w:t>
      </w:r>
    </w:p>
    <w:p w14:paraId="2508FA58" w14:textId="77777777" w:rsidR="00025F3B" w:rsidRPr="00CE5A53" w:rsidRDefault="00025F3B" w:rsidP="00A5264F">
      <w:pPr>
        <w:pStyle w:val="kreska1"/>
        <w:numPr>
          <w:ilvl w:val="0"/>
          <w:numId w:val="40"/>
        </w:numPr>
        <w:spacing w:line="360" w:lineRule="auto"/>
        <w:jc w:val="left"/>
        <w:rPr>
          <w:rFonts w:asciiTheme="minorHAnsi" w:hAnsiTheme="minorHAnsi" w:cstheme="minorHAnsi"/>
          <w:sz w:val="24"/>
          <w:szCs w:val="24"/>
        </w:rPr>
      </w:pPr>
      <w:r w:rsidRPr="00CE5A53">
        <w:rPr>
          <w:rFonts w:asciiTheme="minorHAnsi" w:hAnsiTheme="minorHAnsi" w:cstheme="minorHAnsi"/>
          <w:sz w:val="24"/>
          <w:szCs w:val="24"/>
        </w:rPr>
        <w:t>w zakresie sprawozdawczości budżetowej – według rozporządzenia Ministra Finansów z dnia 30 marca 2010 r. w sprawie szczegółowego sposobu ustalania wartości zobowiązań zaliczanych do państwowego długu publicznego, długu Skarbu Państwa, wartości zobowiązań z tytułu poręczeń i gwarancji (Dz.U. Nr</w:t>
      </w:r>
      <w:r w:rsidR="008105BC" w:rsidRPr="00CE5A53">
        <w:rPr>
          <w:rFonts w:asciiTheme="minorHAnsi" w:hAnsiTheme="minorHAnsi" w:cstheme="minorHAnsi"/>
          <w:sz w:val="24"/>
          <w:szCs w:val="24"/>
        </w:rPr>
        <w:t xml:space="preserve"> </w:t>
      </w:r>
      <w:r w:rsidRPr="00CE5A53">
        <w:rPr>
          <w:rFonts w:asciiTheme="minorHAnsi" w:hAnsiTheme="minorHAnsi" w:cstheme="minorHAnsi"/>
          <w:sz w:val="24"/>
          <w:szCs w:val="24"/>
        </w:rPr>
        <w:t>57, poz. 366),</w:t>
      </w:r>
    </w:p>
    <w:p w14:paraId="089E8804" w14:textId="62B747B3" w:rsidR="00133FA0" w:rsidRDefault="00025F3B" w:rsidP="00A5264F">
      <w:pPr>
        <w:pStyle w:val="kreska1"/>
        <w:numPr>
          <w:ilvl w:val="0"/>
          <w:numId w:val="40"/>
        </w:numPr>
        <w:spacing w:line="360" w:lineRule="auto"/>
        <w:jc w:val="left"/>
        <w:rPr>
          <w:rFonts w:asciiTheme="minorHAnsi" w:hAnsiTheme="minorHAnsi" w:cstheme="minorHAnsi"/>
          <w:sz w:val="24"/>
          <w:szCs w:val="24"/>
        </w:rPr>
      </w:pPr>
      <w:r w:rsidRPr="00CE5A53">
        <w:rPr>
          <w:rFonts w:asciiTheme="minorHAnsi" w:hAnsiTheme="minorHAnsi" w:cstheme="minorHAnsi"/>
          <w:sz w:val="24"/>
          <w:szCs w:val="24"/>
        </w:rPr>
        <w:t>w zakresie sprawozdawczości budżetowej w układzie zadaniowym – według rozporządzenia Ministra Finansów z dnia 30</w:t>
      </w:r>
      <w:r w:rsidR="008105BC" w:rsidRPr="00CE5A53">
        <w:rPr>
          <w:rFonts w:asciiTheme="minorHAnsi" w:hAnsiTheme="minorHAnsi" w:cstheme="minorHAnsi"/>
          <w:sz w:val="24"/>
          <w:szCs w:val="24"/>
        </w:rPr>
        <w:t xml:space="preserve"> </w:t>
      </w:r>
      <w:r w:rsidRPr="00CE5A53">
        <w:rPr>
          <w:rFonts w:asciiTheme="minorHAnsi" w:hAnsiTheme="minorHAnsi" w:cstheme="minorHAnsi"/>
          <w:sz w:val="24"/>
          <w:szCs w:val="24"/>
        </w:rPr>
        <w:t>marca 2010 r. w sprawie szczegółowego sposobu ustalania wartości zobowiązań zaliczanych do państwowego długu publicznego, długu Skarbu Państwa, wartości zobowiązań z tytułu poręczeń i gwarancji (Dz.U. Nr 57, poz. 366).</w:t>
      </w:r>
    </w:p>
    <w:p w14:paraId="2C468DBF" w14:textId="77777777" w:rsidR="00A5264F" w:rsidRPr="00A5264F" w:rsidRDefault="00A5264F" w:rsidP="00A5264F">
      <w:pPr>
        <w:pStyle w:val="kreska1"/>
        <w:numPr>
          <w:ilvl w:val="0"/>
          <w:numId w:val="0"/>
        </w:numPr>
        <w:spacing w:line="360" w:lineRule="auto"/>
        <w:jc w:val="left"/>
        <w:rPr>
          <w:rFonts w:asciiTheme="minorHAnsi" w:hAnsiTheme="minorHAnsi" w:cstheme="minorHAnsi"/>
          <w:sz w:val="24"/>
          <w:szCs w:val="24"/>
        </w:rPr>
      </w:pPr>
    </w:p>
    <w:p w14:paraId="7037C67D" w14:textId="44BFA9F8" w:rsidR="00A5264F" w:rsidRDefault="00133FA0" w:rsidP="00A5264F">
      <w:pPr>
        <w:pStyle w:val="1txt"/>
        <w:widowControl/>
        <w:spacing w:line="360" w:lineRule="auto"/>
        <w:ind w:left="0" w:firstLine="0"/>
        <w:jc w:val="left"/>
        <w:rPr>
          <w:rFonts w:asciiTheme="minorHAnsi" w:hAnsiTheme="minorHAnsi" w:cstheme="minorHAnsi"/>
          <w:sz w:val="24"/>
          <w:szCs w:val="24"/>
        </w:rPr>
      </w:pPr>
      <w:r w:rsidRPr="00CE5A53">
        <w:rPr>
          <w:rFonts w:asciiTheme="minorHAnsi" w:hAnsiTheme="minorHAnsi" w:cstheme="minorHAnsi"/>
          <w:sz w:val="24"/>
          <w:szCs w:val="24"/>
        </w:rPr>
        <w:t xml:space="preserve">Na dzień bilansowy zobowiązania wycenia się w kwocie wymagającej zapłaty z uwzględnieniem odsetek naliczonych przez </w:t>
      </w:r>
      <w:r w:rsidR="00A5264F">
        <w:rPr>
          <w:rFonts w:asciiTheme="minorHAnsi" w:hAnsiTheme="minorHAnsi" w:cstheme="minorHAnsi"/>
          <w:sz w:val="24"/>
          <w:szCs w:val="24"/>
        </w:rPr>
        <w:t xml:space="preserve">kontrahenta. </w:t>
      </w:r>
    </w:p>
    <w:p w14:paraId="07E872C1" w14:textId="77777777" w:rsidR="00A5264F" w:rsidRDefault="00A5264F" w:rsidP="00A5264F">
      <w:pPr>
        <w:pStyle w:val="1txt"/>
        <w:widowControl/>
        <w:spacing w:line="360" w:lineRule="auto"/>
        <w:ind w:left="0" w:firstLine="0"/>
        <w:jc w:val="left"/>
        <w:rPr>
          <w:rFonts w:asciiTheme="minorHAnsi" w:hAnsiTheme="minorHAnsi" w:cstheme="minorHAnsi"/>
          <w:sz w:val="24"/>
          <w:szCs w:val="24"/>
        </w:rPr>
      </w:pPr>
    </w:p>
    <w:p w14:paraId="6EE87857" w14:textId="35DC5951" w:rsidR="00133FA0" w:rsidRDefault="00025F3B" w:rsidP="00A5264F">
      <w:pPr>
        <w:pStyle w:val="1txt"/>
        <w:widowControl/>
        <w:spacing w:line="360" w:lineRule="auto"/>
        <w:ind w:left="0" w:firstLine="0"/>
        <w:jc w:val="left"/>
        <w:rPr>
          <w:rFonts w:asciiTheme="minorHAnsi" w:hAnsiTheme="minorHAnsi" w:cstheme="minorHAnsi"/>
          <w:sz w:val="24"/>
          <w:szCs w:val="24"/>
        </w:rPr>
      </w:pPr>
      <w:r w:rsidRPr="00CE5A53">
        <w:rPr>
          <w:rFonts w:asciiTheme="minorHAnsi" w:hAnsiTheme="minorHAnsi" w:cstheme="minorHAnsi"/>
          <w:b/>
          <w:bCs/>
          <w:sz w:val="24"/>
          <w:szCs w:val="24"/>
        </w:rPr>
        <w:t xml:space="preserve">Zobowiązania wyrażone w walucie obcej </w:t>
      </w:r>
      <w:r w:rsidRPr="00CE5A53">
        <w:rPr>
          <w:rFonts w:asciiTheme="minorHAnsi" w:hAnsiTheme="minorHAnsi" w:cstheme="minorHAnsi"/>
          <w:sz w:val="24"/>
          <w:szCs w:val="24"/>
        </w:rPr>
        <w:t>wycenia się nie później niż na koniec kwartału według zasad obowiązujących na dzień bilansowy, tj. według obowiązującego na ten dzień kursu średniego ogłoszonego dla danej waluty przez NB</w:t>
      </w:r>
      <w:r w:rsidR="00A5264F">
        <w:rPr>
          <w:rFonts w:asciiTheme="minorHAnsi" w:hAnsiTheme="minorHAnsi" w:cstheme="minorHAnsi"/>
          <w:sz w:val="24"/>
          <w:szCs w:val="24"/>
        </w:rPr>
        <w:t>P.</w:t>
      </w:r>
    </w:p>
    <w:p w14:paraId="5D208C9F" w14:textId="77777777" w:rsidR="00A5264F" w:rsidRDefault="00A5264F" w:rsidP="005F24DA">
      <w:pPr>
        <w:pStyle w:val="Tekstpodstawowy"/>
        <w:widowControl/>
        <w:spacing w:line="360" w:lineRule="auto"/>
        <w:jc w:val="left"/>
        <w:rPr>
          <w:rFonts w:asciiTheme="minorHAnsi" w:hAnsiTheme="minorHAnsi" w:cstheme="minorHAnsi"/>
          <w:b/>
          <w:bCs/>
          <w:sz w:val="24"/>
          <w:szCs w:val="24"/>
        </w:rPr>
      </w:pPr>
    </w:p>
    <w:p w14:paraId="675D86AF" w14:textId="079AEA70" w:rsidR="00025F3B" w:rsidRPr="00CE5A53" w:rsidRDefault="00025F3B" w:rsidP="005F24DA">
      <w:pPr>
        <w:pStyle w:val="Tekstpodstawowy"/>
        <w:widowControl/>
        <w:spacing w:line="360" w:lineRule="auto"/>
        <w:jc w:val="left"/>
        <w:rPr>
          <w:rFonts w:asciiTheme="minorHAnsi" w:hAnsiTheme="minorHAnsi" w:cstheme="minorHAnsi"/>
          <w:sz w:val="24"/>
          <w:szCs w:val="24"/>
        </w:rPr>
      </w:pPr>
      <w:r w:rsidRPr="00CE5A53">
        <w:rPr>
          <w:rFonts w:asciiTheme="minorHAnsi" w:hAnsiTheme="minorHAnsi" w:cstheme="minorHAnsi"/>
          <w:b/>
          <w:bCs/>
          <w:sz w:val="24"/>
          <w:szCs w:val="24"/>
        </w:rPr>
        <w:t>Odsetki od zobowiązań wymagalnych</w:t>
      </w:r>
      <w:r w:rsidRPr="00CE5A53">
        <w:rPr>
          <w:rFonts w:asciiTheme="minorHAnsi" w:hAnsiTheme="minorHAnsi" w:cstheme="minorHAnsi"/>
          <w:sz w:val="24"/>
          <w:szCs w:val="24"/>
        </w:rPr>
        <w:t>, w tym także tych, do których stosuje się przepisy dotyczące zobowiązań podatkowych, ujmowane są w księgach rachunkowych w</w:t>
      </w:r>
      <w:r w:rsidR="008105BC" w:rsidRPr="00CE5A53">
        <w:rPr>
          <w:rFonts w:asciiTheme="minorHAnsi" w:hAnsiTheme="minorHAnsi" w:cstheme="minorHAnsi"/>
          <w:sz w:val="24"/>
          <w:szCs w:val="24"/>
        </w:rPr>
        <w:t xml:space="preserve"> </w:t>
      </w:r>
      <w:r w:rsidRPr="00CE5A53">
        <w:rPr>
          <w:rFonts w:asciiTheme="minorHAnsi" w:hAnsiTheme="minorHAnsi" w:cstheme="minorHAnsi"/>
          <w:sz w:val="24"/>
          <w:szCs w:val="24"/>
        </w:rPr>
        <w:t>momencie ich zapłaty lub pod datą ostatniego dnia kwartału w wysokości odsetek należnych na koniec tego kwartału.</w:t>
      </w:r>
    </w:p>
    <w:p w14:paraId="0A04C2C4" w14:textId="77777777" w:rsidR="00133FA0" w:rsidRPr="00CE5A53" w:rsidRDefault="00133FA0" w:rsidP="005F24DA">
      <w:pPr>
        <w:pStyle w:val="Tekstpodstawowy"/>
        <w:widowControl/>
        <w:spacing w:line="360" w:lineRule="auto"/>
        <w:jc w:val="left"/>
        <w:rPr>
          <w:rFonts w:asciiTheme="minorHAnsi" w:hAnsiTheme="minorHAnsi" w:cstheme="minorHAnsi"/>
          <w:sz w:val="24"/>
          <w:szCs w:val="24"/>
        </w:rPr>
      </w:pPr>
    </w:p>
    <w:p w14:paraId="73B08ED9" w14:textId="7B86F98D" w:rsidR="00025F3B" w:rsidRPr="00CE5A53" w:rsidRDefault="00025F3B" w:rsidP="005F24DA">
      <w:pPr>
        <w:pStyle w:val="Tekstpodstawowy"/>
        <w:widowControl/>
        <w:spacing w:line="360" w:lineRule="auto"/>
        <w:jc w:val="left"/>
        <w:rPr>
          <w:rFonts w:asciiTheme="minorHAnsi" w:hAnsiTheme="minorHAnsi" w:cstheme="minorHAnsi"/>
          <w:sz w:val="24"/>
          <w:szCs w:val="24"/>
        </w:rPr>
      </w:pPr>
      <w:r w:rsidRPr="00CE5A53">
        <w:rPr>
          <w:rFonts w:asciiTheme="minorHAnsi" w:hAnsiTheme="minorHAnsi" w:cstheme="minorHAnsi"/>
          <w:b/>
          <w:bCs/>
          <w:sz w:val="24"/>
          <w:szCs w:val="24"/>
        </w:rPr>
        <w:t xml:space="preserve">Zobowiązania zaliczane do państwowego długu publicznego i długu Skarbu Państwa oraz wartość zobowiązań z tytułu poręczeń i gwarancji, </w:t>
      </w:r>
      <w:r w:rsidRPr="00CE5A53">
        <w:rPr>
          <w:rFonts w:asciiTheme="minorHAnsi" w:hAnsiTheme="minorHAnsi" w:cstheme="minorHAnsi"/>
          <w:sz w:val="24"/>
          <w:szCs w:val="24"/>
        </w:rPr>
        <w:t>wykazywane</w:t>
      </w:r>
      <w:r w:rsidRPr="00CE5A53">
        <w:rPr>
          <w:rFonts w:asciiTheme="minorHAnsi" w:hAnsiTheme="minorHAnsi" w:cstheme="minorHAnsi"/>
          <w:b/>
          <w:bCs/>
          <w:sz w:val="24"/>
          <w:szCs w:val="24"/>
        </w:rPr>
        <w:t xml:space="preserve"> </w:t>
      </w:r>
      <w:r w:rsidRPr="00CE5A53">
        <w:rPr>
          <w:rFonts w:asciiTheme="minorHAnsi" w:hAnsiTheme="minorHAnsi" w:cstheme="minorHAnsi"/>
          <w:sz w:val="24"/>
          <w:szCs w:val="24"/>
        </w:rPr>
        <w:t>w</w:t>
      </w:r>
      <w:r w:rsidRPr="00CE5A53">
        <w:rPr>
          <w:rFonts w:asciiTheme="minorHAnsi" w:hAnsiTheme="minorHAnsi" w:cstheme="minorHAnsi"/>
          <w:b/>
          <w:bCs/>
          <w:sz w:val="24"/>
          <w:szCs w:val="24"/>
        </w:rPr>
        <w:t xml:space="preserve"> </w:t>
      </w:r>
      <w:r w:rsidRPr="00CE5A53">
        <w:rPr>
          <w:rFonts w:asciiTheme="minorHAnsi" w:hAnsiTheme="minorHAnsi" w:cstheme="minorHAnsi"/>
          <w:sz w:val="24"/>
          <w:szCs w:val="24"/>
        </w:rPr>
        <w:t>sprawozdaniach Rb, wyceniane są według zasad zawartych w ww. rozporządzeniu Ministra Finansów z dnia 30 marca 2010 r.</w:t>
      </w:r>
    </w:p>
    <w:p w14:paraId="57651D22" w14:textId="77777777" w:rsidR="00133FA0" w:rsidRPr="00CE5A53" w:rsidRDefault="00133FA0" w:rsidP="005F24DA">
      <w:pPr>
        <w:pStyle w:val="Tekstpodstawowy"/>
        <w:widowControl/>
        <w:spacing w:line="360" w:lineRule="auto"/>
        <w:jc w:val="left"/>
        <w:rPr>
          <w:rFonts w:asciiTheme="minorHAnsi" w:hAnsiTheme="minorHAnsi" w:cstheme="minorHAnsi"/>
          <w:sz w:val="24"/>
          <w:szCs w:val="24"/>
        </w:rPr>
      </w:pPr>
    </w:p>
    <w:p w14:paraId="0199E0C1" w14:textId="6A5ADB28" w:rsidR="00025F3B" w:rsidRDefault="00025F3B" w:rsidP="00A5264F">
      <w:pPr>
        <w:pStyle w:val="Tekstpodstawowy"/>
        <w:widowControl/>
        <w:spacing w:line="360" w:lineRule="auto"/>
        <w:jc w:val="left"/>
        <w:rPr>
          <w:rFonts w:asciiTheme="minorHAnsi" w:hAnsiTheme="minorHAnsi" w:cstheme="minorHAnsi"/>
          <w:sz w:val="24"/>
          <w:szCs w:val="24"/>
        </w:rPr>
      </w:pPr>
      <w:r w:rsidRPr="00CE5A53">
        <w:rPr>
          <w:rFonts w:asciiTheme="minorHAnsi" w:hAnsiTheme="minorHAnsi" w:cstheme="minorHAnsi"/>
          <w:sz w:val="24"/>
          <w:szCs w:val="24"/>
        </w:rPr>
        <w:t>W jednostce rozliczenia międzyokresowe bierne nie występują</w:t>
      </w:r>
      <w:r w:rsidR="00A5264F">
        <w:rPr>
          <w:rFonts w:asciiTheme="minorHAnsi" w:hAnsiTheme="minorHAnsi" w:cstheme="minorHAnsi"/>
          <w:sz w:val="24"/>
          <w:szCs w:val="24"/>
        </w:rPr>
        <w:t>.</w:t>
      </w:r>
    </w:p>
    <w:p w14:paraId="3A968BA3" w14:textId="77777777" w:rsidR="00A5264F" w:rsidRPr="00A5264F" w:rsidRDefault="00A5264F" w:rsidP="00A5264F">
      <w:pPr>
        <w:pStyle w:val="Tekstpodstawowy"/>
        <w:widowControl/>
        <w:spacing w:line="360" w:lineRule="auto"/>
        <w:jc w:val="left"/>
        <w:rPr>
          <w:rFonts w:asciiTheme="minorHAnsi" w:hAnsiTheme="minorHAnsi" w:cstheme="minorHAnsi"/>
          <w:sz w:val="24"/>
          <w:szCs w:val="24"/>
        </w:rPr>
      </w:pPr>
    </w:p>
    <w:p w14:paraId="074FFA59" w14:textId="77777777" w:rsidR="00025F3B" w:rsidRPr="00CE5A53" w:rsidRDefault="00025F3B" w:rsidP="005F24DA">
      <w:pPr>
        <w:pStyle w:val="Tekstpodstawowy"/>
        <w:widowControl/>
        <w:spacing w:line="360" w:lineRule="auto"/>
        <w:jc w:val="left"/>
        <w:rPr>
          <w:rFonts w:asciiTheme="minorHAnsi" w:hAnsiTheme="minorHAnsi" w:cstheme="minorHAnsi"/>
          <w:sz w:val="24"/>
          <w:szCs w:val="24"/>
        </w:rPr>
      </w:pPr>
      <w:r w:rsidRPr="00CE5A53">
        <w:rPr>
          <w:rFonts w:asciiTheme="minorHAnsi" w:hAnsiTheme="minorHAnsi" w:cstheme="minorHAnsi"/>
          <w:b/>
          <w:bCs/>
          <w:sz w:val="24"/>
          <w:szCs w:val="24"/>
        </w:rPr>
        <w:t>Zaangażowanie</w:t>
      </w:r>
      <w:r w:rsidRPr="00CE5A53">
        <w:rPr>
          <w:rFonts w:asciiTheme="minorHAnsi" w:hAnsiTheme="minorHAnsi" w:cstheme="minorHAnsi"/>
          <w:sz w:val="24"/>
          <w:szCs w:val="24"/>
        </w:rPr>
        <w:t xml:space="preserve"> to sytuacja prawna wynikająca z podpisanych umów, decyzji i innych postanowień, która spowoduje wykonanie:</w:t>
      </w:r>
    </w:p>
    <w:p w14:paraId="6F2CA8DC" w14:textId="77777777" w:rsidR="00A5264F" w:rsidRDefault="00025F3B" w:rsidP="00A5264F">
      <w:pPr>
        <w:pStyle w:val="kreska1"/>
        <w:numPr>
          <w:ilvl w:val="0"/>
          <w:numId w:val="41"/>
        </w:numPr>
        <w:spacing w:line="360" w:lineRule="auto"/>
        <w:jc w:val="left"/>
        <w:rPr>
          <w:rFonts w:asciiTheme="minorHAnsi" w:hAnsiTheme="minorHAnsi" w:cstheme="minorHAnsi"/>
          <w:sz w:val="24"/>
          <w:szCs w:val="24"/>
        </w:rPr>
      </w:pPr>
      <w:r w:rsidRPr="00CE5A53">
        <w:rPr>
          <w:rFonts w:asciiTheme="minorHAnsi" w:hAnsiTheme="minorHAnsi" w:cstheme="minorHAnsi"/>
          <w:sz w:val="24"/>
          <w:szCs w:val="24"/>
        </w:rPr>
        <w:t>wydatków budżetowych ujętych w planie finansowym jednostki budżetowej danego roku oraz w planie finansowym niewygasających wydatków budżetowych przewidzianych do realizacji w danym roku,</w:t>
      </w:r>
    </w:p>
    <w:p w14:paraId="2B171994" w14:textId="77777777" w:rsidR="00A5264F" w:rsidRDefault="00025F3B" w:rsidP="00A5264F">
      <w:pPr>
        <w:pStyle w:val="kreska1"/>
        <w:numPr>
          <w:ilvl w:val="0"/>
          <w:numId w:val="41"/>
        </w:numPr>
        <w:spacing w:line="360" w:lineRule="auto"/>
        <w:jc w:val="left"/>
        <w:rPr>
          <w:rFonts w:asciiTheme="minorHAnsi" w:hAnsiTheme="minorHAnsi" w:cstheme="minorHAnsi"/>
          <w:sz w:val="24"/>
          <w:szCs w:val="24"/>
        </w:rPr>
      </w:pPr>
      <w:r w:rsidRPr="00A5264F">
        <w:rPr>
          <w:rFonts w:asciiTheme="minorHAnsi" w:hAnsiTheme="minorHAnsi" w:cstheme="minorHAnsi"/>
          <w:sz w:val="24"/>
          <w:szCs w:val="24"/>
        </w:rPr>
        <w:t>wydatków budżetowych oraz niewygasających wydatków budżetowych następnych lat,</w:t>
      </w:r>
    </w:p>
    <w:p w14:paraId="52BB7F81" w14:textId="76B8D02C" w:rsidR="00025F3B" w:rsidRPr="00A5264F" w:rsidRDefault="00025F3B" w:rsidP="00A5264F">
      <w:pPr>
        <w:pStyle w:val="kreska1"/>
        <w:numPr>
          <w:ilvl w:val="0"/>
          <w:numId w:val="41"/>
        </w:numPr>
        <w:spacing w:line="360" w:lineRule="auto"/>
        <w:jc w:val="left"/>
        <w:rPr>
          <w:rFonts w:asciiTheme="minorHAnsi" w:hAnsiTheme="minorHAnsi" w:cstheme="minorHAnsi"/>
          <w:sz w:val="24"/>
          <w:szCs w:val="24"/>
        </w:rPr>
      </w:pPr>
      <w:r w:rsidRPr="00A5264F">
        <w:rPr>
          <w:rFonts w:asciiTheme="minorHAnsi" w:hAnsiTheme="minorHAnsi" w:cstheme="minorHAnsi"/>
          <w:sz w:val="24"/>
          <w:szCs w:val="24"/>
        </w:rPr>
        <w:t>wydatków środków europejskich objętych planem danego roku i lat następnych.</w:t>
      </w:r>
    </w:p>
    <w:p w14:paraId="7E17545C" w14:textId="35ECB369" w:rsidR="00025F3B" w:rsidRPr="00CE5A53" w:rsidRDefault="00025F3B" w:rsidP="000A11DE">
      <w:pPr>
        <w:pStyle w:val="R02"/>
        <w:widowControl/>
        <w:numPr>
          <w:ilvl w:val="0"/>
          <w:numId w:val="32"/>
        </w:numPr>
        <w:spacing w:line="360" w:lineRule="auto"/>
        <w:rPr>
          <w:rFonts w:asciiTheme="minorHAnsi" w:hAnsiTheme="minorHAnsi" w:cstheme="minorHAnsi"/>
        </w:rPr>
      </w:pPr>
      <w:r w:rsidRPr="00CE5A53">
        <w:rPr>
          <w:rFonts w:asciiTheme="minorHAnsi" w:hAnsiTheme="minorHAnsi" w:cstheme="minorHAnsi"/>
        </w:rPr>
        <w:t>Ustalanie wyniku finansowego</w:t>
      </w:r>
    </w:p>
    <w:p w14:paraId="600C4382" w14:textId="77777777" w:rsidR="00025F3B" w:rsidRPr="00CE5A53" w:rsidRDefault="00025F3B" w:rsidP="005F24DA">
      <w:pPr>
        <w:pStyle w:val="Tekstpodstawowy"/>
        <w:widowControl/>
        <w:spacing w:line="360" w:lineRule="auto"/>
        <w:jc w:val="left"/>
        <w:rPr>
          <w:rFonts w:asciiTheme="minorHAnsi" w:hAnsiTheme="minorHAnsi" w:cstheme="minorHAnsi"/>
          <w:sz w:val="24"/>
          <w:szCs w:val="24"/>
        </w:rPr>
      </w:pPr>
      <w:r w:rsidRPr="00CE5A53">
        <w:rPr>
          <w:rFonts w:asciiTheme="minorHAnsi" w:hAnsiTheme="minorHAnsi" w:cstheme="minorHAnsi"/>
          <w:sz w:val="24"/>
          <w:szCs w:val="24"/>
        </w:rPr>
        <w:t xml:space="preserve">Wynik finansowy </w:t>
      </w:r>
      <w:r w:rsidR="002C1067" w:rsidRPr="00CE5A53">
        <w:rPr>
          <w:rFonts w:asciiTheme="minorHAnsi" w:hAnsiTheme="minorHAnsi" w:cstheme="minorHAnsi"/>
          <w:sz w:val="24"/>
          <w:szCs w:val="24"/>
        </w:rPr>
        <w:t>WIJHARS Zielona Góra</w:t>
      </w:r>
      <w:r w:rsidRPr="00CE5A53">
        <w:rPr>
          <w:rFonts w:asciiTheme="minorHAnsi" w:hAnsiTheme="minorHAnsi" w:cstheme="minorHAnsi"/>
          <w:sz w:val="24"/>
          <w:szCs w:val="24"/>
        </w:rPr>
        <w:t xml:space="preserve"> ustalany jest zgodnie z wariantem porównawczym rachunku zysków i strat na koncie 860 „Wynik finansowy”. </w:t>
      </w:r>
    </w:p>
    <w:p w14:paraId="5186B641" w14:textId="77777777" w:rsidR="00025F3B" w:rsidRPr="00CE5A53" w:rsidRDefault="00025F3B" w:rsidP="005F24DA">
      <w:pPr>
        <w:pStyle w:val="Tekstpodstawowy"/>
        <w:widowControl/>
        <w:spacing w:line="360" w:lineRule="auto"/>
        <w:jc w:val="left"/>
        <w:rPr>
          <w:rFonts w:asciiTheme="minorHAnsi" w:hAnsiTheme="minorHAnsi" w:cstheme="minorHAnsi"/>
          <w:sz w:val="24"/>
          <w:szCs w:val="24"/>
        </w:rPr>
      </w:pPr>
      <w:r w:rsidRPr="00CE5A53">
        <w:rPr>
          <w:rFonts w:asciiTheme="minorHAnsi" w:hAnsiTheme="minorHAnsi" w:cstheme="minorHAnsi"/>
          <w:sz w:val="24"/>
          <w:szCs w:val="24"/>
        </w:rPr>
        <w:t>Ewidencja i</w:t>
      </w:r>
      <w:r w:rsidR="008105BC" w:rsidRPr="00CE5A53">
        <w:rPr>
          <w:rFonts w:asciiTheme="minorHAnsi" w:hAnsiTheme="minorHAnsi" w:cstheme="minorHAnsi"/>
          <w:sz w:val="24"/>
          <w:szCs w:val="24"/>
        </w:rPr>
        <w:t xml:space="preserve"> </w:t>
      </w:r>
      <w:r w:rsidRPr="00CE5A53">
        <w:rPr>
          <w:rFonts w:asciiTheme="minorHAnsi" w:hAnsiTheme="minorHAnsi" w:cstheme="minorHAnsi"/>
          <w:sz w:val="24"/>
          <w:szCs w:val="24"/>
        </w:rPr>
        <w:t>rozliczanie kosztów działalności podstawowej przebiegają w zespole 4 kont „Koszty według rodzajów i ich rozliczenie”, tj. n</w:t>
      </w:r>
      <w:r w:rsidR="002C1067" w:rsidRPr="00CE5A53">
        <w:rPr>
          <w:rFonts w:asciiTheme="minorHAnsi" w:hAnsiTheme="minorHAnsi" w:cstheme="minorHAnsi"/>
          <w:sz w:val="24"/>
          <w:szCs w:val="24"/>
        </w:rPr>
        <w:t>a kontach kosz</w:t>
      </w:r>
      <w:r w:rsidR="002C1067" w:rsidRPr="00CE5A53">
        <w:rPr>
          <w:rFonts w:asciiTheme="minorHAnsi" w:hAnsiTheme="minorHAnsi" w:cstheme="minorHAnsi"/>
          <w:sz w:val="24"/>
          <w:szCs w:val="24"/>
        </w:rPr>
        <w:softHyphen/>
        <w:t>tów rodzajowych.</w:t>
      </w:r>
    </w:p>
    <w:p w14:paraId="380AC843" w14:textId="77777777" w:rsidR="00025F3B" w:rsidRPr="00CE5A53" w:rsidRDefault="00025F3B" w:rsidP="005F24DA">
      <w:pPr>
        <w:pStyle w:val="1txt"/>
        <w:widowControl/>
        <w:spacing w:line="360" w:lineRule="auto"/>
        <w:ind w:left="0" w:firstLine="0"/>
        <w:jc w:val="left"/>
        <w:rPr>
          <w:rFonts w:asciiTheme="minorHAnsi" w:hAnsiTheme="minorHAnsi" w:cstheme="minorHAnsi"/>
          <w:sz w:val="24"/>
          <w:szCs w:val="24"/>
        </w:rPr>
      </w:pPr>
    </w:p>
    <w:p w14:paraId="10B1745B" w14:textId="77777777" w:rsidR="00025F3B" w:rsidRPr="00CE5A53" w:rsidRDefault="00025F3B" w:rsidP="005F24DA">
      <w:pPr>
        <w:pStyle w:val="Tekstpodstawowy"/>
        <w:widowControl/>
        <w:spacing w:line="360" w:lineRule="auto"/>
        <w:jc w:val="left"/>
        <w:rPr>
          <w:rFonts w:asciiTheme="minorHAnsi" w:hAnsiTheme="minorHAnsi" w:cstheme="minorHAnsi"/>
          <w:sz w:val="24"/>
          <w:szCs w:val="24"/>
        </w:rPr>
      </w:pPr>
      <w:r w:rsidRPr="00CE5A53">
        <w:rPr>
          <w:rFonts w:asciiTheme="minorHAnsi" w:hAnsiTheme="minorHAnsi" w:cstheme="minorHAnsi"/>
          <w:sz w:val="24"/>
          <w:szCs w:val="24"/>
        </w:rPr>
        <w:t>Na wynik finansowy netto zgodnie z rachunkiem zysków i strat przedstawionym w</w:t>
      </w:r>
      <w:r w:rsidR="008105BC" w:rsidRPr="00CE5A53">
        <w:rPr>
          <w:rFonts w:asciiTheme="minorHAnsi" w:hAnsiTheme="minorHAnsi" w:cstheme="minorHAnsi"/>
          <w:sz w:val="24"/>
          <w:szCs w:val="24"/>
        </w:rPr>
        <w:t xml:space="preserve"> </w:t>
      </w:r>
      <w:r w:rsidRPr="00CE5A53">
        <w:rPr>
          <w:rFonts w:asciiTheme="minorHAnsi" w:hAnsiTheme="minorHAnsi" w:cstheme="minorHAnsi"/>
          <w:sz w:val="24"/>
          <w:szCs w:val="24"/>
        </w:rPr>
        <w:t>załączniku nr 10 do rozporządzenia składa się:</w:t>
      </w:r>
    </w:p>
    <w:p w14:paraId="323D41D1" w14:textId="77777777" w:rsidR="000A11DE" w:rsidRDefault="00025F3B" w:rsidP="00893FD3">
      <w:pPr>
        <w:pStyle w:val="kreska1"/>
        <w:numPr>
          <w:ilvl w:val="0"/>
          <w:numId w:val="42"/>
        </w:numPr>
        <w:spacing w:line="360" w:lineRule="auto"/>
        <w:jc w:val="left"/>
        <w:rPr>
          <w:rFonts w:asciiTheme="minorHAnsi" w:hAnsiTheme="minorHAnsi" w:cstheme="minorHAnsi"/>
          <w:sz w:val="24"/>
          <w:szCs w:val="24"/>
        </w:rPr>
      </w:pPr>
      <w:r w:rsidRPr="00CE5A53">
        <w:rPr>
          <w:rFonts w:asciiTheme="minorHAnsi" w:hAnsiTheme="minorHAnsi" w:cstheme="minorHAnsi"/>
          <w:sz w:val="24"/>
          <w:szCs w:val="24"/>
        </w:rPr>
        <w:t>zysk (strata) z działalności podstawowej,</w:t>
      </w:r>
    </w:p>
    <w:p w14:paraId="1DC58515" w14:textId="77777777" w:rsidR="000A11DE" w:rsidRDefault="00025F3B" w:rsidP="00893FD3">
      <w:pPr>
        <w:pStyle w:val="kreska1"/>
        <w:numPr>
          <w:ilvl w:val="0"/>
          <w:numId w:val="42"/>
        </w:numPr>
        <w:spacing w:line="360" w:lineRule="auto"/>
        <w:jc w:val="left"/>
        <w:rPr>
          <w:rFonts w:asciiTheme="minorHAnsi" w:hAnsiTheme="minorHAnsi" w:cstheme="minorHAnsi"/>
          <w:sz w:val="24"/>
          <w:szCs w:val="24"/>
        </w:rPr>
      </w:pPr>
      <w:r w:rsidRPr="000A11DE">
        <w:rPr>
          <w:rFonts w:asciiTheme="minorHAnsi" w:hAnsiTheme="minorHAnsi" w:cstheme="minorHAnsi"/>
          <w:sz w:val="24"/>
          <w:szCs w:val="24"/>
        </w:rPr>
        <w:t>zysk (strata) z działalności operacyjnej,</w:t>
      </w:r>
    </w:p>
    <w:p w14:paraId="3E5B83C7" w14:textId="0D2C7579" w:rsidR="00025F3B" w:rsidRPr="000A11DE" w:rsidRDefault="00025F3B" w:rsidP="00893FD3">
      <w:pPr>
        <w:pStyle w:val="kreska1"/>
        <w:numPr>
          <w:ilvl w:val="0"/>
          <w:numId w:val="42"/>
        </w:numPr>
        <w:spacing w:line="360" w:lineRule="auto"/>
        <w:jc w:val="left"/>
        <w:rPr>
          <w:rFonts w:asciiTheme="minorHAnsi" w:hAnsiTheme="minorHAnsi" w:cstheme="minorHAnsi"/>
          <w:sz w:val="24"/>
          <w:szCs w:val="24"/>
        </w:rPr>
      </w:pPr>
      <w:r w:rsidRPr="000A11DE">
        <w:rPr>
          <w:rFonts w:asciiTheme="minorHAnsi" w:hAnsiTheme="minorHAnsi" w:cstheme="minorHAnsi"/>
          <w:sz w:val="24"/>
          <w:szCs w:val="24"/>
        </w:rPr>
        <w:t>zysk (strata) brutto.</w:t>
      </w:r>
    </w:p>
    <w:p w14:paraId="57DB429B" w14:textId="5FFCF2C0" w:rsidR="00025F3B" w:rsidRPr="00CE5A53" w:rsidRDefault="00025F3B" w:rsidP="005F24DA">
      <w:pPr>
        <w:pStyle w:val="R01"/>
        <w:widowControl/>
        <w:spacing w:line="360" w:lineRule="auto"/>
        <w:jc w:val="left"/>
        <w:rPr>
          <w:rFonts w:asciiTheme="minorHAnsi" w:hAnsiTheme="minorHAnsi" w:cstheme="minorHAnsi"/>
          <w:sz w:val="24"/>
          <w:szCs w:val="24"/>
        </w:rPr>
      </w:pPr>
      <w:r w:rsidRPr="00CE5A53">
        <w:rPr>
          <w:rFonts w:asciiTheme="minorHAnsi" w:hAnsiTheme="minorHAnsi" w:cstheme="minorHAnsi"/>
          <w:b w:val="0"/>
          <w:bCs w:val="0"/>
          <w:color w:val="FF0000"/>
          <w:sz w:val="24"/>
          <w:szCs w:val="24"/>
        </w:rPr>
        <w:lastRenderedPageBreak/>
        <w:br/>
      </w:r>
      <w:r w:rsidR="002C1067" w:rsidRPr="00CE5A53">
        <w:rPr>
          <w:rFonts w:asciiTheme="minorHAnsi" w:hAnsiTheme="minorHAnsi" w:cstheme="minorHAnsi"/>
          <w:b w:val="0"/>
          <w:bCs w:val="0"/>
          <w:sz w:val="24"/>
          <w:szCs w:val="24"/>
        </w:rPr>
        <w:t xml:space="preserve">Część </w:t>
      </w:r>
      <w:r w:rsidRPr="00CE5A53">
        <w:rPr>
          <w:rFonts w:asciiTheme="minorHAnsi" w:hAnsiTheme="minorHAnsi" w:cstheme="minorHAnsi"/>
          <w:b w:val="0"/>
          <w:bCs w:val="0"/>
          <w:sz w:val="24"/>
          <w:szCs w:val="24"/>
        </w:rPr>
        <w:t>3.</w:t>
      </w:r>
      <w:r w:rsidRPr="00CE5A53">
        <w:rPr>
          <w:rFonts w:asciiTheme="minorHAnsi" w:hAnsiTheme="minorHAnsi" w:cstheme="minorHAnsi"/>
          <w:b w:val="0"/>
          <w:bCs w:val="0"/>
          <w:sz w:val="24"/>
          <w:szCs w:val="24"/>
        </w:rPr>
        <w:br/>
      </w:r>
      <w:r w:rsidRPr="00CE5A53">
        <w:rPr>
          <w:rFonts w:asciiTheme="minorHAnsi" w:hAnsiTheme="minorHAnsi" w:cstheme="minorHAnsi"/>
          <w:sz w:val="24"/>
          <w:szCs w:val="24"/>
        </w:rPr>
        <w:t>S</w:t>
      </w:r>
      <w:r w:rsidR="000A11DE">
        <w:rPr>
          <w:rFonts w:asciiTheme="minorHAnsi" w:hAnsiTheme="minorHAnsi" w:cstheme="minorHAnsi"/>
          <w:sz w:val="24"/>
          <w:szCs w:val="24"/>
        </w:rPr>
        <w:t>posób prowadzenia ksiąg rachunkowych</w:t>
      </w:r>
      <w:r w:rsidRPr="00CE5A53">
        <w:rPr>
          <w:rFonts w:asciiTheme="minorHAnsi" w:hAnsiTheme="minorHAnsi" w:cstheme="minorHAnsi"/>
          <w:sz w:val="24"/>
          <w:szCs w:val="24"/>
        </w:rPr>
        <w:br/>
      </w:r>
    </w:p>
    <w:p w14:paraId="119721EF" w14:textId="39F652DA" w:rsidR="00025F3B" w:rsidRPr="00CE5A53" w:rsidRDefault="00025F3B" w:rsidP="00893FD3">
      <w:pPr>
        <w:pStyle w:val="R02"/>
        <w:widowControl/>
        <w:numPr>
          <w:ilvl w:val="0"/>
          <w:numId w:val="43"/>
        </w:numPr>
        <w:spacing w:line="360" w:lineRule="auto"/>
        <w:rPr>
          <w:rFonts w:asciiTheme="minorHAnsi" w:hAnsiTheme="minorHAnsi" w:cstheme="minorHAnsi"/>
        </w:rPr>
      </w:pPr>
      <w:r w:rsidRPr="00CE5A53">
        <w:rPr>
          <w:rFonts w:asciiTheme="minorHAnsi" w:hAnsiTheme="minorHAnsi" w:cstheme="minorHAnsi"/>
        </w:rPr>
        <w:t>Zakładowy plan kont</w:t>
      </w:r>
    </w:p>
    <w:p w14:paraId="6DFD7755" w14:textId="4C2CE83D" w:rsidR="00025F3B" w:rsidRPr="00CE5A53" w:rsidRDefault="002C1067" w:rsidP="005F24DA">
      <w:pPr>
        <w:pStyle w:val="Tekstpodstawowy"/>
        <w:widowControl/>
        <w:spacing w:line="360" w:lineRule="auto"/>
        <w:jc w:val="left"/>
        <w:rPr>
          <w:rFonts w:asciiTheme="minorHAnsi" w:hAnsiTheme="minorHAnsi" w:cstheme="minorHAnsi"/>
          <w:sz w:val="24"/>
          <w:szCs w:val="24"/>
        </w:rPr>
      </w:pPr>
      <w:r w:rsidRPr="00CE5A53">
        <w:rPr>
          <w:rFonts w:asciiTheme="minorHAnsi" w:hAnsiTheme="minorHAnsi" w:cstheme="minorHAnsi"/>
          <w:sz w:val="24"/>
          <w:szCs w:val="24"/>
        </w:rPr>
        <w:t>Wojewódzki Inspektorat Jakości Handlowej Artykułów Rolno-Spożywczych w Zielonej Górze</w:t>
      </w:r>
      <w:r w:rsidR="00025F3B" w:rsidRPr="00CE5A53">
        <w:rPr>
          <w:rFonts w:asciiTheme="minorHAnsi" w:hAnsiTheme="minorHAnsi" w:cstheme="minorHAnsi"/>
          <w:sz w:val="24"/>
          <w:szCs w:val="24"/>
        </w:rPr>
        <w:t xml:space="preserve"> prowadzi księgi rachunkowe w oparciu o zakładowy plan kont </w:t>
      </w:r>
      <w:r w:rsidRPr="00CE5A53">
        <w:rPr>
          <w:rFonts w:asciiTheme="minorHAnsi" w:hAnsiTheme="minorHAnsi" w:cstheme="minorHAnsi"/>
          <w:sz w:val="24"/>
          <w:szCs w:val="24"/>
        </w:rPr>
        <w:t xml:space="preserve">opracowany na podstawie </w:t>
      </w:r>
      <w:r w:rsidR="00025F3B" w:rsidRPr="00CE5A53">
        <w:rPr>
          <w:rFonts w:asciiTheme="minorHAnsi" w:hAnsiTheme="minorHAnsi" w:cstheme="minorHAnsi"/>
          <w:sz w:val="24"/>
          <w:szCs w:val="24"/>
        </w:rPr>
        <w:t xml:space="preserve">planu kont stanowiącego załącznik nr </w:t>
      </w:r>
      <w:r w:rsidR="004E3AB3" w:rsidRPr="00CE5A53">
        <w:rPr>
          <w:rFonts w:asciiTheme="minorHAnsi" w:hAnsiTheme="minorHAnsi" w:cstheme="minorHAnsi"/>
          <w:sz w:val="24"/>
          <w:szCs w:val="24"/>
        </w:rPr>
        <w:t>3</w:t>
      </w:r>
      <w:r w:rsidR="00025F3B" w:rsidRPr="00CE5A53">
        <w:rPr>
          <w:rFonts w:asciiTheme="minorHAnsi" w:hAnsiTheme="minorHAnsi" w:cstheme="minorHAnsi"/>
          <w:sz w:val="24"/>
          <w:szCs w:val="24"/>
        </w:rPr>
        <w:t xml:space="preserve"> do rozporządzenia</w:t>
      </w:r>
      <w:r w:rsidR="000A11DE">
        <w:rPr>
          <w:rFonts w:asciiTheme="minorHAnsi" w:hAnsiTheme="minorHAnsi" w:cstheme="minorHAnsi"/>
          <w:sz w:val="24"/>
          <w:szCs w:val="24"/>
        </w:rPr>
        <w:t>.</w:t>
      </w:r>
    </w:p>
    <w:p w14:paraId="2FD7E9D9" w14:textId="77777777" w:rsidR="00025F3B" w:rsidRPr="00CE5A53" w:rsidRDefault="00025F3B" w:rsidP="005F24DA">
      <w:pPr>
        <w:pStyle w:val="Tekstpodstawowy"/>
        <w:widowControl/>
        <w:spacing w:line="360" w:lineRule="auto"/>
        <w:jc w:val="left"/>
        <w:rPr>
          <w:rFonts w:asciiTheme="minorHAnsi" w:hAnsiTheme="minorHAnsi" w:cstheme="minorHAnsi"/>
          <w:sz w:val="24"/>
          <w:szCs w:val="24"/>
        </w:rPr>
      </w:pPr>
      <w:r w:rsidRPr="00CE5A53">
        <w:rPr>
          <w:rFonts w:asciiTheme="minorHAnsi" w:hAnsiTheme="minorHAnsi" w:cstheme="minorHAnsi"/>
          <w:sz w:val="24"/>
          <w:szCs w:val="24"/>
        </w:rPr>
        <w:t>Zakładowy plan kont zawiera wykaz kont księgi głównej i wykaz ksiąg pomocniczych oraz opis przyjętych przez jednostkę zasad klasyfikacji zdarzeń, a także zasady prowadzenia kont ksiąg pomocniczych oraz ich powiązania z kontami księgi głównej.</w:t>
      </w:r>
    </w:p>
    <w:p w14:paraId="0932E7F4" w14:textId="28934C40" w:rsidR="00025F3B" w:rsidRPr="00CE5A53" w:rsidRDefault="00025F3B" w:rsidP="00893FD3">
      <w:pPr>
        <w:pStyle w:val="R02"/>
        <w:widowControl/>
        <w:numPr>
          <w:ilvl w:val="0"/>
          <w:numId w:val="43"/>
        </w:numPr>
        <w:spacing w:line="360" w:lineRule="auto"/>
        <w:rPr>
          <w:rFonts w:asciiTheme="minorHAnsi" w:hAnsiTheme="minorHAnsi" w:cstheme="minorHAnsi"/>
        </w:rPr>
      </w:pPr>
      <w:r w:rsidRPr="00CE5A53">
        <w:rPr>
          <w:rFonts w:asciiTheme="minorHAnsi" w:hAnsiTheme="minorHAnsi" w:cstheme="minorHAnsi"/>
        </w:rPr>
        <w:t xml:space="preserve">Wykaz ksiąg rachunkowych </w:t>
      </w:r>
    </w:p>
    <w:p w14:paraId="00F91F03" w14:textId="77777777" w:rsidR="00025F3B" w:rsidRPr="00CE5A53" w:rsidRDefault="00025F3B" w:rsidP="005F24DA">
      <w:pPr>
        <w:pStyle w:val="Tekstpodstawowy"/>
        <w:widowControl/>
        <w:spacing w:line="360" w:lineRule="auto"/>
        <w:jc w:val="left"/>
        <w:rPr>
          <w:rFonts w:asciiTheme="minorHAnsi" w:hAnsiTheme="minorHAnsi" w:cstheme="minorHAnsi"/>
          <w:sz w:val="24"/>
          <w:szCs w:val="24"/>
        </w:rPr>
      </w:pPr>
      <w:r w:rsidRPr="00CE5A53">
        <w:rPr>
          <w:rFonts w:asciiTheme="minorHAnsi" w:hAnsiTheme="minorHAnsi" w:cstheme="minorHAnsi"/>
          <w:sz w:val="24"/>
          <w:szCs w:val="24"/>
        </w:rPr>
        <w:t xml:space="preserve">Zakładowy plan kont jednostki budżetowej obejmuje następujące konta (załącznik nr 3a do zarządzenia) </w:t>
      </w:r>
    </w:p>
    <w:p w14:paraId="70275F5F" w14:textId="77777777" w:rsidR="00025F3B" w:rsidRPr="00CE5A53" w:rsidRDefault="00025F3B" w:rsidP="005F24DA">
      <w:pPr>
        <w:pStyle w:val="Kontabilansowe"/>
        <w:widowControl/>
        <w:spacing w:line="360" w:lineRule="auto"/>
        <w:jc w:val="left"/>
        <w:rPr>
          <w:rFonts w:asciiTheme="minorHAnsi" w:hAnsiTheme="minorHAnsi" w:cstheme="minorHAnsi"/>
        </w:rPr>
      </w:pPr>
      <w:r w:rsidRPr="00CE5A53">
        <w:rPr>
          <w:rFonts w:asciiTheme="minorHAnsi" w:hAnsiTheme="minorHAnsi" w:cstheme="minorHAnsi"/>
          <w:b/>
          <w:bCs/>
        </w:rPr>
        <w:t>Konta bilansowe</w:t>
      </w:r>
    </w:p>
    <w:p w14:paraId="3182C2F0" w14:textId="77777777" w:rsidR="00025F3B" w:rsidRPr="00CE5A53" w:rsidRDefault="00025F3B" w:rsidP="005F24DA">
      <w:pPr>
        <w:pStyle w:val="Tekstpodstawowy"/>
        <w:widowControl/>
        <w:spacing w:line="360" w:lineRule="auto"/>
        <w:jc w:val="left"/>
        <w:rPr>
          <w:rFonts w:asciiTheme="minorHAnsi" w:hAnsiTheme="minorHAnsi" w:cstheme="minorHAnsi"/>
          <w:sz w:val="24"/>
          <w:szCs w:val="24"/>
        </w:rPr>
      </w:pPr>
      <w:r w:rsidRPr="00CE5A53">
        <w:rPr>
          <w:rFonts w:asciiTheme="minorHAnsi" w:hAnsiTheme="minorHAnsi" w:cstheme="minorHAnsi"/>
          <w:b/>
          <w:bCs/>
          <w:sz w:val="24"/>
          <w:szCs w:val="24"/>
        </w:rPr>
        <w:t>Zespół 0 – „Majątek trwały”</w:t>
      </w:r>
    </w:p>
    <w:p w14:paraId="3A6D5793" w14:textId="77777777" w:rsidR="000A11DE" w:rsidRDefault="00025F3B" w:rsidP="00893FD3">
      <w:pPr>
        <w:pStyle w:val="1txt"/>
        <w:widowControl/>
        <w:numPr>
          <w:ilvl w:val="0"/>
          <w:numId w:val="44"/>
        </w:numPr>
        <w:spacing w:line="360" w:lineRule="auto"/>
        <w:jc w:val="left"/>
        <w:rPr>
          <w:rFonts w:asciiTheme="minorHAnsi" w:hAnsiTheme="minorHAnsi" w:cstheme="minorHAnsi"/>
          <w:sz w:val="24"/>
          <w:szCs w:val="24"/>
        </w:rPr>
      </w:pPr>
      <w:r w:rsidRPr="00CE5A53">
        <w:rPr>
          <w:rFonts w:asciiTheme="minorHAnsi" w:hAnsiTheme="minorHAnsi" w:cstheme="minorHAnsi"/>
          <w:sz w:val="24"/>
          <w:szCs w:val="24"/>
        </w:rPr>
        <w:t>011 „Środki trwałe”</w:t>
      </w:r>
    </w:p>
    <w:p w14:paraId="28DABD81" w14:textId="77777777" w:rsidR="000A11DE" w:rsidRDefault="00025F3B" w:rsidP="00893FD3">
      <w:pPr>
        <w:pStyle w:val="1txt"/>
        <w:widowControl/>
        <w:numPr>
          <w:ilvl w:val="0"/>
          <w:numId w:val="44"/>
        </w:numPr>
        <w:spacing w:line="360" w:lineRule="auto"/>
        <w:jc w:val="left"/>
        <w:rPr>
          <w:rFonts w:asciiTheme="minorHAnsi" w:hAnsiTheme="minorHAnsi" w:cstheme="minorHAnsi"/>
          <w:sz w:val="24"/>
          <w:szCs w:val="24"/>
        </w:rPr>
      </w:pPr>
      <w:r w:rsidRPr="000A11DE">
        <w:rPr>
          <w:rFonts w:asciiTheme="minorHAnsi" w:hAnsiTheme="minorHAnsi" w:cstheme="minorHAnsi"/>
          <w:sz w:val="24"/>
          <w:szCs w:val="24"/>
        </w:rPr>
        <w:t>013 „Pozostałe środki trwałe”</w:t>
      </w:r>
    </w:p>
    <w:p w14:paraId="1B846D21" w14:textId="77777777" w:rsidR="000A11DE" w:rsidRDefault="00025F3B" w:rsidP="00893FD3">
      <w:pPr>
        <w:pStyle w:val="1txt"/>
        <w:widowControl/>
        <w:numPr>
          <w:ilvl w:val="0"/>
          <w:numId w:val="44"/>
        </w:numPr>
        <w:spacing w:line="360" w:lineRule="auto"/>
        <w:jc w:val="left"/>
        <w:rPr>
          <w:rFonts w:asciiTheme="minorHAnsi" w:hAnsiTheme="minorHAnsi" w:cstheme="minorHAnsi"/>
          <w:sz w:val="24"/>
          <w:szCs w:val="24"/>
        </w:rPr>
      </w:pPr>
      <w:r w:rsidRPr="000A11DE">
        <w:rPr>
          <w:rFonts w:asciiTheme="minorHAnsi" w:hAnsiTheme="minorHAnsi" w:cstheme="minorHAnsi"/>
          <w:sz w:val="24"/>
          <w:szCs w:val="24"/>
        </w:rPr>
        <w:t>020 „Wartości niematerialne i prawne”</w:t>
      </w:r>
    </w:p>
    <w:p w14:paraId="3A81EBA8" w14:textId="2E736207" w:rsidR="00025F3B" w:rsidRPr="000A11DE" w:rsidRDefault="00025F3B" w:rsidP="00893FD3">
      <w:pPr>
        <w:pStyle w:val="1txt"/>
        <w:widowControl/>
        <w:numPr>
          <w:ilvl w:val="0"/>
          <w:numId w:val="44"/>
        </w:numPr>
        <w:spacing w:line="360" w:lineRule="auto"/>
        <w:jc w:val="left"/>
        <w:rPr>
          <w:rFonts w:asciiTheme="minorHAnsi" w:hAnsiTheme="minorHAnsi" w:cstheme="minorHAnsi"/>
          <w:sz w:val="24"/>
          <w:szCs w:val="24"/>
        </w:rPr>
      </w:pPr>
      <w:r w:rsidRPr="000A11DE">
        <w:rPr>
          <w:rFonts w:asciiTheme="minorHAnsi" w:hAnsiTheme="minorHAnsi" w:cstheme="minorHAnsi"/>
          <w:sz w:val="24"/>
          <w:szCs w:val="24"/>
        </w:rPr>
        <w:t>071 „Umorzenie środków trwałych oraz wartości niematerialnych i prawnych”</w:t>
      </w:r>
    </w:p>
    <w:p w14:paraId="334C7C2E" w14:textId="77777777" w:rsidR="000A11DE" w:rsidRDefault="00025F3B" w:rsidP="00893FD3">
      <w:pPr>
        <w:pStyle w:val="1txt"/>
        <w:widowControl/>
        <w:numPr>
          <w:ilvl w:val="0"/>
          <w:numId w:val="44"/>
        </w:numPr>
        <w:spacing w:line="360" w:lineRule="auto"/>
        <w:jc w:val="left"/>
        <w:rPr>
          <w:rFonts w:asciiTheme="minorHAnsi" w:hAnsiTheme="minorHAnsi" w:cstheme="minorHAnsi"/>
          <w:sz w:val="24"/>
          <w:szCs w:val="24"/>
        </w:rPr>
      </w:pPr>
      <w:r w:rsidRPr="00CE5A53">
        <w:rPr>
          <w:rFonts w:asciiTheme="minorHAnsi" w:hAnsiTheme="minorHAnsi" w:cstheme="minorHAnsi"/>
          <w:sz w:val="24"/>
          <w:szCs w:val="24"/>
        </w:rPr>
        <w:t>072 „Umorzenie pozostałych środków trwałych oraz wartości niematerial</w:t>
      </w:r>
      <w:r w:rsidRPr="00CE5A53">
        <w:rPr>
          <w:rFonts w:asciiTheme="minorHAnsi" w:hAnsiTheme="minorHAnsi" w:cstheme="minorHAnsi"/>
          <w:sz w:val="24"/>
          <w:szCs w:val="24"/>
        </w:rPr>
        <w:softHyphen/>
        <w:t>nych i prawnych oraz zbiorów bibliotecznych”</w:t>
      </w:r>
    </w:p>
    <w:p w14:paraId="4D88207E" w14:textId="2D911E84" w:rsidR="00025F3B" w:rsidRPr="000A11DE" w:rsidRDefault="00025F3B" w:rsidP="00893FD3">
      <w:pPr>
        <w:pStyle w:val="1txt"/>
        <w:widowControl/>
        <w:numPr>
          <w:ilvl w:val="0"/>
          <w:numId w:val="44"/>
        </w:numPr>
        <w:spacing w:line="360" w:lineRule="auto"/>
        <w:jc w:val="left"/>
        <w:rPr>
          <w:rFonts w:asciiTheme="minorHAnsi" w:hAnsiTheme="minorHAnsi" w:cstheme="minorHAnsi"/>
          <w:sz w:val="24"/>
          <w:szCs w:val="24"/>
        </w:rPr>
      </w:pPr>
      <w:r w:rsidRPr="000A11DE">
        <w:rPr>
          <w:rFonts w:asciiTheme="minorHAnsi" w:hAnsiTheme="minorHAnsi" w:cstheme="minorHAnsi"/>
          <w:sz w:val="24"/>
          <w:szCs w:val="24"/>
        </w:rPr>
        <w:t>080 „Środki trwałe w budowie (inwestycje)”</w:t>
      </w:r>
    </w:p>
    <w:p w14:paraId="7A535CCF" w14:textId="77777777" w:rsidR="002C1067" w:rsidRPr="00CE5A53" w:rsidRDefault="002C1067" w:rsidP="005F24DA">
      <w:pPr>
        <w:pStyle w:val="1txt"/>
        <w:widowControl/>
        <w:spacing w:line="360" w:lineRule="auto"/>
        <w:jc w:val="left"/>
        <w:rPr>
          <w:rFonts w:asciiTheme="minorHAnsi" w:hAnsiTheme="minorHAnsi" w:cstheme="minorHAnsi"/>
          <w:sz w:val="24"/>
          <w:szCs w:val="24"/>
        </w:rPr>
      </w:pPr>
    </w:p>
    <w:p w14:paraId="6B1C65A3" w14:textId="77777777" w:rsidR="00025F3B" w:rsidRPr="00CE5A53" w:rsidRDefault="00025F3B" w:rsidP="005F24DA">
      <w:pPr>
        <w:pStyle w:val="Tekstpodstawowy"/>
        <w:widowControl/>
        <w:spacing w:line="360" w:lineRule="auto"/>
        <w:jc w:val="left"/>
        <w:rPr>
          <w:rFonts w:asciiTheme="minorHAnsi" w:hAnsiTheme="minorHAnsi" w:cstheme="minorHAnsi"/>
          <w:sz w:val="24"/>
          <w:szCs w:val="24"/>
        </w:rPr>
      </w:pPr>
      <w:r w:rsidRPr="00CE5A53">
        <w:rPr>
          <w:rFonts w:asciiTheme="minorHAnsi" w:hAnsiTheme="minorHAnsi" w:cstheme="minorHAnsi"/>
          <w:b/>
          <w:bCs/>
          <w:sz w:val="24"/>
          <w:szCs w:val="24"/>
        </w:rPr>
        <w:t>Zespół 1 – „Środki pieniężne i rachunki bankowe”</w:t>
      </w:r>
    </w:p>
    <w:p w14:paraId="38A26161" w14:textId="77777777" w:rsidR="000A11DE" w:rsidRDefault="00025F3B" w:rsidP="00893FD3">
      <w:pPr>
        <w:pStyle w:val="1txt"/>
        <w:widowControl/>
        <w:numPr>
          <w:ilvl w:val="0"/>
          <w:numId w:val="45"/>
        </w:numPr>
        <w:spacing w:line="360" w:lineRule="auto"/>
        <w:jc w:val="left"/>
        <w:rPr>
          <w:rFonts w:asciiTheme="minorHAnsi" w:hAnsiTheme="minorHAnsi" w:cstheme="minorHAnsi"/>
          <w:sz w:val="24"/>
          <w:szCs w:val="24"/>
        </w:rPr>
      </w:pPr>
      <w:r w:rsidRPr="00CE5A53">
        <w:rPr>
          <w:rFonts w:asciiTheme="minorHAnsi" w:hAnsiTheme="minorHAnsi" w:cstheme="minorHAnsi"/>
          <w:sz w:val="24"/>
          <w:szCs w:val="24"/>
        </w:rPr>
        <w:t>130 „Rachunek bieżący jednostki”</w:t>
      </w:r>
    </w:p>
    <w:p w14:paraId="7A743148" w14:textId="77777777" w:rsidR="000A11DE" w:rsidRDefault="00025F3B" w:rsidP="00893FD3">
      <w:pPr>
        <w:pStyle w:val="1txt"/>
        <w:widowControl/>
        <w:numPr>
          <w:ilvl w:val="0"/>
          <w:numId w:val="45"/>
        </w:numPr>
        <w:spacing w:line="360" w:lineRule="auto"/>
        <w:jc w:val="left"/>
        <w:rPr>
          <w:rFonts w:asciiTheme="minorHAnsi" w:hAnsiTheme="minorHAnsi" w:cstheme="minorHAnsi"/>
          <w:sz w:val="24"/>
          <w:szCs w:val="24"/>
        </w:rPr>
      </w:pPr>
      <w:r w:rsidRPr="000A11DE">
        <w:rPr>
          <w:rFonts w:asciiTheme="minorHAnsi" w:hAnsiTheme="minorHAnsi" w:cstheme="minorHAnsi"/>
          <w:sz w:val="24"/>
          <w:szCs w:val="24"/>
        </w:rPr>
        <w:lastRenderedPageBreak/>
        <w:t>135 „Rachunek środków funduszy specjalnego przeznaczenia”</w:t>
      </w:r>
    </w:p>
    <w:p w14:paraId="62E638DA" w14:textId="77777777" w:rsidR="000A11DE" w:rsidRDefault="00025F3B" w:rsidP="00893FD3">
      <w:pPr>
        <w:pStyle w:val="1txt"/>
        <w:widowControl/>
        <w:numPr>
          <w:ilvl w:val="0"/>
          <w:numId w:val="45"/>
        </w:numPr>
        <w:spacing w:line="360" w:lineRule="auto"/>
        <w:jc w:val="left"/>
        <w:rPr>
          <w:rFonts w:asciiTheme="minorHAnsi" w:hAnsiTheme="minorHAnsi" w:cstheme="minorHAnsi"/>
          <w:sz w:val="24"/>
          <w:szCs w:val="24"/>
        </w:rPr>
      </w:pPr>
      <w:r w:rsidRPr="000A11DE">
        <w:rPr>
          <w:rFonts w:asciiTheme="minorHAnsi" w:hAnsiTheme="minorHAnsi" w:cstheme="minorHAnsi"/>
          <w:sz w:val="24"/>
          <w:szCs w:val="24"/>
        </w:rPr>
        <w:t>139 „Inne rachunki bankowe”</w:t>
      </w:r>
    </w:p>
    <w:p w14:paraId="70C84A4C" w14:textId="1E2DECE8" w:rsidR="00025F3B" w:rsidRPr="000A11DE" w:rsidRDefault="00025F3B" w:rsidP="00893FD3">
      <w:pPr>
        <w:pStyle w:val="1txt"/>
        <w:widowControl/>
        <w:numPr>
          <w:ilvl w:val="0"/>
          <w:numId w:val="45"/>
        </w:numPr>
        <w:spacing w:line="360" w:lineRule="auto"/>
        <w:jc w:val="left"/>
        <w:rPr>
          <w:rFonts w:asciiTheme="minorHAnsi" w:hAnsiTheme="minorHAnsi" w:cstheme="minorHAnsi"/>
          <w:sz w:val="24"/>
          <w:szCs w:val="24"/>
        </w:rPr>
      </w:pPr>
      <w:r w:rsidRPr="000A11DE">
        <w:rPr>
          <w:rFonts w:asciiTheme="minorHAnsi" w:hAnsiTheme="minorHAnsi" w:cstheme="minorHAnsi"/>
          <w:sz w:val="24"/>
          <w:szCs w:val="24"/>
        </w:rPr>
        <w:t>141 „Środki pieniężne w drodze”</w:t>
      </w:r>
    </w:p>
    <w:p w14:paraId="4ED74BBB" w14:textId="77777777" w:rsidR="00923AB5" w:rsidRPr="00CE5A53" w:rsidRDefault="00923AB5" w:rsidP="005F24DA">
      <w:pPr>
        <w:pStyle w:val="1txt"/>
        <w:widowControl/>
        <w:spacing w:line="360" w:lineRule="auto"/>
        <w:jc w:val="left"/>
        <w:rPr>
          <w:rFonts w:asciiTheme="minorHAnsi" w:hAnsiTheme="minorHAnsi" w:cstheme="minorHAnsi"/>
          <w:sz w:val="24"/>
          <w:szCs w:val="24"/>
        </w:rPr>
      </w:pPr>
    </w:p>
    <w:p w14:paraId="3481242B" w14:textId="77777777" w:rsidR="00025F3B" w:rsidRPr="00CE5A53" w:rsidRDefault="00025F3B" w:rsidP="005F24DA">
      <w:pPr>
        <w:pStyle w:val="Tekstpodstawowy"/>
        <w:widowControl/>
        <w:spacing w:line="360" w:lineRule="auto"/>
        <w:jc w:val="left"/>
        <w:rPr>
          <w:rFonts w:asciiTheme="minorHAnsi" w:hAnsiTheme="minorHAnsi" w:cstheme="minorHAnsi"/>
          <w:sz w:val="24"/>
          <w:szCs w:val="24"/>
        </w:rPr>
      </w:pPr>
      <w:r w:rsidRPr="00CE5A53">
        <w:rPr>
          <w:rFonts w:asciiTheme="minorHAnsi" w:hAnsiTheme="minorHAnsi" w:cstheme="minorHAnsi"/>
          <w:b/>
          <w:bCs/>
          <w:sz w:val="24"/>
          <w:szCs w:val="24"/>
        </w:rPr>
        <w:t>Zespół 2 – „Rozrachunki i rozliczenia”</w:t>
      </w:r>
    </w:p>
    <w:p w14:paraId="31EE0C29" w14:textId="77777777" w:rsidR="000A11DE" w:rsidRDefault="00025F3B" w:rsidP="00893FD3">
      <w:pPr>
        <w:pStyle w:val="1txt"/>
        <w:widowControl/>
        <w:numPr>
          <w:ilvl w:val="0"/>
          <w:numId w:val="46"/>
        </w:numPr>
        <w:spacing w:line="360" w:lineRule="auto"/>
        <w:jc w:val="left"/>
        <w:rPr>
          <w:rFonts w:asciiTheme="minorHAnsi" w:hAnsiTheme="minorHAnsi" w:cstheme="minorHAnsi"/>
          <w:sz w:val="24"/>
          <w:szCs w:val="24"/>
        </w:rPr>
      </w:pPr>
      <w:r w:rsidRPr="00CE5A53">
        <w:rPr>
          <w:rFonts w:asciiTheme="minorHAnsi" w:hAnsiTheme="minorHAnsi" w:cstheme="minorHAnsi"/>
          <w:sz w:val="24"/>
          <w:szCs w:val="24"/>
        </w:rPr>
        <w:t xml:space="preserve">201 „Rozrachunki z odbiorcami i dostawcami” </w:t>
      </w:r>
    </w:p>
    <w:p w14:paraId="490800D8" w14:textId="77777777" w:rsidR="000A11DE" w:rsidRDefault="00025F3B" w:rsidP="00893FD3">
      <w:pPr>
        <w:pStyle w:val="1txt"/>
        <w:widowControl/>
        <w:numPr>
          <w:ilvl w:val="0"/>
          <w:numId w:val="46"/>
        </w:numPr>
        <w:spacing w:line="360" w:lineRule="auto"/>
        <w:jc w:val="left"/>
        <w:rPr>
          <w:rFonts w:asciiTheme="minorHAnsi" w:hAnsiTheme="minorHAnsi" w:cstheme="minorHAnsi"/>
          <w:sz w:val="24"/>
          <w:szCs w:val="24"/>
        </w:rPr>
      </w:pPr>
      <w:r w:rsidRPr="000A11DE">
        <w:rPr>
          <w:rFonts w:asciiTheme="minorHAnsi" w:hAnsiTheme="minorHAnsi" w:cstheme="minorHAnsi"/>
          <w:sz w:val="24"/>
          <w:szCs w:val="24"/>
        </w:rPr>
        <w:t>221 „Należności z tytułu dochodów budżetowych”</w:t>
      </w:r>
    </w:p>
    <w:p w14:paraId="2100847B" w14:textId="77777777" w:rsidR="000A11DE" w:rsidRDefault="00025F3B" w:rsidP="00893FD3">
      <w:pPr>
        <w:pStyle w:val="1txt"/>
        <w:widowControl/>
        <w:numPr>
          <w:ilvl w:val="0"/>
          <w:numId w:val="46"/>
        </w:numPr>
        <w:spacing w:line="360" w:lineRule="auto"/>
        <w:jc w:val="left"/>
        <w:rPr>
          <w:rFonts w:asciiTheme="minorHAnsi" w:hAnsiTheme="minorHAnsi" w:cstheme="minorHAnsi"/>
          <w:sz w:val="24"/>
          <w:szCs w:val="24"/>
        </w:rPr>
      </w:pPr>
      <w:r w:rsidRPr="000A11DE">
        <w:rPr>
          <w:rFonts w:asciiTheme="minorHAnsi" w:hAnsiTheme="minorHAnsi" w:cstheme="minorHAnsi"/>
          <w:sz w:val="24"/>
          <w:szCs w:val="24"/>
        </w:rPr>
        <w:t>222 „Rozliczenie dochodów budżetowych”</w:t>
      </w:r>
    </w:p>
    <w:p w14:paraId="03A01394" w14:textId="77777777" w:rsidR="000A11DE" w:rsidRDefault="00025F3B" w:rsidP="00893FD3">
      <w:pPr>
        <w:pStyle w:val="1txt"/>
        <w:widowControl/>
        <w:numPr>
          <w:ilvl w:val="0"/>
          <w:numId w:val="46"/>
        </w:numPr>
        <w:spacing w:line="360" w:lineRule="auto"/>
        <w:jc w:val="left"/>
        <w:rPr>
          <w:rFonts w:asciiTheme="minorHAnsi" w:hAnsiTheme="minorHAnsi" w:cstheme="minorHAnsi"/>
          <w:sz w:val="24"/>
          <w:szCs w:val="24"/>
        </w:rPr>
      </w:pPr>
      <w:r w:rsidRPr="000A11DE">
        <w:rPr>
          <w:rFonts w:asciiTheme="minorHAnsi" w:hAnsiTheme="minorHAnsi" w:cstheme="minorHAnsi"/>
          <w:sz w:val="24"/>
          <w:szCs w:val="24"/>
        </w:rPr>
        <w:t>223 „Rozliczenie wydatków budżetowych”</w:t>
      </w:r>
    </w:p>
    <w:p w14:paraId="1F257D00" w14:textId="77777777" w:rsidR="000A11DE" w:rsidRDefault="00025F3B" w:rsidP="00893FD3">
      <w:pPr>
        <w:pStyle w:val="1txt"/>
        <w:widowControl/>
        <w:numPr>
          <w:ilvl w:val="0"/>
          <w:numId w:val="46"/>
        </w:numPr>
        <w:spacing w:line="360" w:lineRule="auto"/>
        <w:jc w:val="left"/>
        <w:rPr>
          <w:rFonts w:asciiTheme="minorHAnsi" w:hAnsiTheme="minorHAnsi" w:cstheme="minorHAnsi"/>
          <w:sz w:val="24"/>
          <w:szCs w:val="24"/>
        </w:rPr>
      </w:pPr>
      <w:r w:rsidRPr="000A11DE">
        <w:rPr>
          <w:rFonts w:asciiTheme="minorHAnsi" w:hAnsiTheme="minorHAnsi" w:cstheme="minorHAnsi"/>
          <w:sz w:val="24"/>
          <w:szCs w:val="24"/>
        </w:rPr>
        <w:t>225 „Rozrachunki z budżetami”</w:t>
      </w:r>
    </w:p>
    <w:p w14:paraId="7E33C53A" w14:textId="77777777" w:rsidR="000A11DE" w:rsidRDefault="00025F3B" w:rsidP="00893FD3">
      <w:pPr>
        <w:pStyle w:val="1txt"/>
        <w:widowControl/>
        <w:numPr>
          <w:ilvl w:val="0"/>
          <w:numId w:val="46"/>
        </w:numPr>
        <w:spacing w:line="360" w:lineRule="auto"/>
        <w:jc w:val="left"/>
        <w:rPr>
          <w:rFonts w:asciiTheme="minorHAnsi" w:hAnsiTheme="minorHAnsi" w:cstheme="minorHAnsi"/>
          <w:sz w:val="24"/>
          <w:szCs w:val="24"/>
        </w:rPr>
      </w:pPr>
      <w:r w:rsidRPr="000A11DE">
        <w:rPr>
          <w:rFonts w:asciiTheme="minorHAnsi" w:hAnsiTheme="minorHAnsi" w:cstheme="minorHAnsi"/>
          <w:sz w:val="24"/>
          <w:szCs w:val="24"/>
        </w:rPr>
        <w:t>229 „Pozostałe rozrachunki publicznoprawne”</w:t>
      </w:r>
    </w:p>
    <w:p w14:paraId="588992E2" w14:textId="77777777" w:rsidR="000A11DE" w:rsidRDefault="00025F3B" w:rsidP="00893FD3">
      <w:pPr>
        <w:pStyle w:val="1txt"/>
        <w:widowControl/>
        <w:numPr>
          <w:ilvl w:val="0"/>
          <w:numId w:val="46"/>
        </w:numPr>
        <w:spacing w:line="360" w:lineRule="auto"/>
        <w:jc w:val="left"/>
        <w:rPr>
          <w:rFonts w:asciiTheme="minorHAnsi" w:hAnsiTheme="minorHAnsi" w:cstheme="minorHAnsi"/>
          <w:sz w:val="24"/>
          <w:szCs w:val="24"/>
        </w:rPr>
      </w:pPr>
      <w:r w:rsidRPr="000A11DE">
        <w:rPr>
          <w:rFonts w:asciiTheme="minorHAnsi" w:hAnsiTheme="minorHAnsi" w:cstheme="minorHAnsi"/>
          <w:sz w:val="24"/>
          <w:szCs w:val="24"/>
        </w:rPr>
        <w:t>231 „Rozrachunki z tytułu wynagrodzeń”</w:t>
      </w:r>
    </w:p>
    <w:p w14:paraId="60D5DEFA" w14:textId="77777777" w:rsidR="000A11DE" w:rsidRDefault="00025F3B" w:rsidP="00893FD3">
      <w:pPr>
        <w:pStyle w:val="1txt"/>
        <w:widowControl/>
        <w:numPr>
          <w:ilvl w:val="0"/>
          <w:numId w:val="46"/>
        </w:numPr>
        <w:spacing w:line="360" w:lineRule="auto"/>
        <w:jc w:val="left"/>
        <w:rPr>
          <w:rFonts w:asciiTheme="minorHAnsi" w:hAnsiTheme="minorHAnsi" w:cstheme="minorHAnsi"/>
          <w:sz w:val="24"/>
          <w:szCs w:val="24"/>
        </w:rPr>
      </w:pPr>
      <w:r w:rsidRPr="000A11DE">
        <w:rPr>
          <w:rFonts w:asciiTheme="minorHAnsi" w:hAnsiTheme="minorHAnsi" w:cstheme="minorHAnsi"/>
          <w:sz w:val="24"/>
          <w:szCs w:val="24"/>
        </w:rPr>
        <w:t>234 „Pozostałe rozrachunki z pracownikami”</w:t>
      </w:r>
    </w:p>
    <w:p w14:paraId="72B0771D" w14:textId="77777777" w:rsidR="000A11DE" w:rsidRDefault="00025F3B" w:rsidP="00893FD3">
      <w:pPr>
        <w:pStyle w:val="1txt"/>
        <w:widowControl/>
        <w:numPr>
          <w:ilvl w:val="0"/>
          <w:numId w:val="46"/>
        </w:numPr>
        <w:spacing w:line="360" w:lineRule="auto"/>
        <w:jc w:val="left"/>
        <w:rPr>
          <w:rFonts w:asciiTheme="minorHAnsi" w:hAnsiTheme="minorHAnsi" w:cstheme="minorHAnsi"/>
          <w:sz w:val="24"/>
          <w:szCs w:val="24"/>
        </w:rPr>
      </w:pPr>
      <w:r w:rsidRPr="000A11DE">
        <w:rPr>
          <w:rFonts w:asciiTheme="minorHAnsi" w:hAnsiTheme="minorHAnsi" w:cstheme="minorHAnsi"/>
          <w:sz w:val="24"/>
          <w:szCs w:val="24"/>
        </w:rPr>
        <w:t>240 „Pozostałe rozrachunki”</w:t>
      </w:r>
    </w:p>
    <w:p w14:paraId="085C9C93" w14:textId="77777777" w:rsidR="000A11DE" w:rsidRDefault="00025F3B" w:rsidP="00893FD3">
      <w:pPr>
        <w:pStyle w:val="1txt"/>
        <w:widowControl/>
        <w:numPr>
          <w:ilvl w:val="0"/>
          <w:numId w:val="46"/>
        </w:numPr>
        <w:spacing w:line="360" w:lineRule="auto"/>
        <w:jc w:val="left"/>
        <w:rPr>
          <w:rFonts w:asciiTheme="minorHAnsi" w:hAnsiTheme="minorHAnsi" w:cstheme="minorHAnsi"/>
          <w:sz w:val="24"/>
          <w:szCs w:val="24"/>
        </w:rPr>
      </w:pPr>
      <w:r w:rsidRPr="000A11DE">
        <w:rPr>
          <w:rFonts w:asciiTheme="minorHAnsi" w:hAnsiTheme="minorHAnsi" w:cstheme="minorHAnsi"/>
          <w:sz w:val="24"/>
          <w:szCs w:val="24"/>
        </w:rPr>
        <w:t>245 „Wpływy do wyjaśnienia”</w:t>
      </w:r>
    </w:p>
    <w:p w14:paraId="0183368F" w14:textId="467B6EF6" w:rsidR="00025F3B" w:rsidRPr="000A11DE" w:rsidRDefault="00025F3B" w:rsidP="00893FD3">
      <w:pPr>
        <w:pStyle w:val="1txt"/>
        <w:widowControl/>
        <w:numPr>
          <w:ilvl w:val="0"/>
          <w:numId w:val="46"/>
        </w:numPr>
        <w:spacing w:line="360" w:lineRule="auto"/>
        <w:jc w:val="left"/>
        <w:rPr>
          <w:rFonts w:asciiTheme="minorHAnsi" w:hAnsiTheme="minorHAnsi" w:cstheme="minorHAnsi"/>
          <w:sz w:val="24"/>
          <w:szCs w:val="24"/>
        </w:rPr>
      </w:pPr>
      <w:r w:rsidRPr="000A11DE">
        <w:rPr>
          <w:rFonts w:asciiTheme="minorHAnsi" w:hAnsiTheme="minorHAnsi" w:cstheme="minorHAnsi"/>
          <w:sz w:val="24"/>
          <w:szCs w:val="24"/>
        </w:rPr>
        <w:t>290 „Odpisy aktualizujące należności”</w:t>
      </w:r>
    </w:p>
    <w:p w14:paraId="21D0AA4C" w14:textId="77777777" w:rsidR="00923AB5" w:rsidRPr="00CE5A53" w:rsidRDefault="00923AB5" w:rsidP="005F24DA">
      <w:pPr>
        <w:pStyle w:val="1txt"/>
        <w:widowControl/>
        <w:spacing w:line="360" w:lineRule="auto"/>
        <w:jc w:val="left"/>
        <w:rPr>
          <w:rFonts w:asciiTheme="minorHAnsi" w:hAnsiTheme="minorHAnsi" w:cstheme="minorHAnsi"/>
          <w:sz w:val="24"/>
          <w:szCs w:val="24"/>
        </w:rPr>
      </w:pPr>
    </w:p>
    <w:p w14:paraId="5D21EEBD" w14:textId="77777777" w:rsidR="00025F3B" w:rsidRPr="00CE5A53" w:rsidRDefault="00025F3B" w:rsidP="005F24DA">
      <w:pPr>
        <w:pStyle w:val="Tekstpodstawowy"/>
        <w:widowControl/>
        <w:spacing w:line="360" w:lineRule="auto"/>
        <w:jc w:val="left"/>
        <w:rPr>
          <w:rFonts w:asciiTheme="minorHAnsi" w:hAnsiTheme="minorHAnsi" w:cstheme="minorHAnsi"/>
          <w:sz w:val="24"/>
          <w:szCs w:val="24"/>
        </w:rPr>
      </w:pPr>
      <w:r w:rsidRPr="00CE5A53">
        <w:rPr>
          <w:rFonts w:asciiTheme="minorHAnsi" w:hAnsiTheme="minorHAnsi" w:cstheme="minorHAnsi"/>
          <w:b/>
          <w:bCs/>
          <w:sz w:val="24"/>
          <w:szCs w:val="24"/>
        </w:rPr>
        <w:t>Zespół 3</w:t>
      </w:r>
      <w:r w:rsidR="008105BC" w:rsidRPr="00CE5A53">
        <w:rPr>
          <w:rFonts w:asciiTheme="minorHAnsi" w:hAnsiTheme="minorHAnsi" w:cstheme="minorHAnsi"/>
          <w:b/>
          <w:bCs/>
          <w:sz w:val="24"/>
          <w:szCs w:val="24"/>
        </w:rPr>
        <w:t xml:space="preserve"> </w:t>
      </w:r>
      <w:r w:rsidRPr="00CE5A53">
        <w:rPr>
          <w:rFonts w:asciiTheme="minorHAnsi" w:hAnsiTheme="minorHAnsi" w:cstheme="minorHAnsi"/>
          <w:b/>
          <w:bCs/>
          <w:sz w:val="24"/>
          <w:szCs w:val="24"/>
        </w:rPr>
        <w:t>– „Materiały i towary”</w:t>
      </w:r>
    </w:p>
    <w:p w14:paraId="79D0B8CA" w14:textId="74F3D8C2" w:rsidR="00025F3B" w:rsidRPr="00CE5A53" w:rsidRDefault="00025F3B" w:rsidP="00893FD3">
      <w:pPr>
        <w:pStyle w:val="1txt"/>
        <w:widowControl/>
        <w:numPr>
          <w:ilvl w:val="0"/>
          <w:numId w:val="47"/>
        </w:numPr>
        <w:spacing w:line="360" w:lineRule="auto"/>
        <w:jc w:val="left"/>
        <w:rPr>
          <w:rFonts w:asciiTheme="minorHAnsi" w:hAnsiTheme="minorHAnsi" w:cstheme="minorHAnsi"/>
          <w:sz w:val="24"/>
          <w:szCs w:val="24"/>
        </w:rPr>
      </w:pPr>
      <w:r w:rsidRPr="00CE5A53">
        <w:rPr>
          <w:rFonts w:asciiTheme="minorHAnsi" w:hAnsiTheme="minorHAnsi" w:cstheme="minorHAnsi"/>
          <w:sz w:val="24"/>
          <w:szCs w:val="24"/>
        </w:rPr>
        <w:t xml:space="preserve">300 „Rozliczenie zakupu” </w:t>
      </w:r>
    </w:p>
    <w:p w14:paraId="574E03BC" w14:textId="77777777" w:rsidR="00025F3B" w:rsidRPr="00CE5A53" w:rsidRDefault="00025F3B" w:rsidP="005F24DA">
      <w:pPr>
        <w:pStyle w:val="1txt"/>
        <w:widowControl/>
        <w:spacing w:line="360" w:lineRule="auto"/>
        <w:jc w:val="left"/>
        <w:rPr>
          <w:rFonts w:asciiTheme="minorHAnsi" w:hAnsiTheme="minorHAnsi" w:cstheme="minorHAnsi"/>
          <w:sz w:val="24"/>
          <w:szCs w:val="24"/>
        </w:rPr>
      </w:pPr>
    </w:p>
    <w:p w14:paraId="6FFD05B6" w14:textId="77777777" w:rsidR="000A11DE" w:rsidRDefault="00025F3B" w:rsidP="000A11DE">
      <w:pPr>
        <w:pStyle w:val="Tekstpodstawowy"/>
        <w:widowControl/>
        <w:spacing w:line="360" w:lineRule="auto"/>
        <w:jc w:val="left"/>
        <w:rPr>
          <w:rFonts w:asciiTheme="minorHAnsi" w:hAnsiTheme="minorHAnsi" w:cstheme="minorHAnsi"/>
          <w:b/>
          <w:bCs/>
          <w:sz w:val="24"/>
          <w:szCs w:val="24"/>
        </w:rPr>
      </w:pPr>
      <w:r w:rsidRPr="00CE5A53">
        <w:rPr>
          <w:rFonts w:asciiTheme="minorHAnsi" w:hAnsiTheme="minorHAnsi" w:cstheme="minorHAnsi"/>
          <w:b/>
          <w:bCs/>
          <w:sz w:val="24"/>
          <w:szCs w:val="24"/>
        </w:rPr>
        <w:t>Zespół 4 – „Koszty według rodzajów i ich rozliczenie”</w:t>
      </w:r>
    </w:p>
    <w:p w14:paraId="1CE66EEE" w14:textId="77777777" w:rsidR="000A11DE" w:rsidRDefault="00025F3B" w:rsidP="00893FD3">
      <w:pPr>
        <w:pStyle w:val="Tekstpodstawowy"/>
        <w:widowControl/>
        <w:numPr>
          <w:ilvl w:val="0"/>
          <w:numId w:val="47"/>
        </w:numPr>
        <w:spacing w:line="360" w:lineRule="auto"/>
        <w:jc w:val="left"/>
        <w:rPr>
          <w:rFonts w:asciiTheme="minorHAnsi" w:hAnsiTheme="minorHAnsi" w:cstheme="minorHAnsi"/>
          <w:sz w:val="24"/>
          <w:szCs w:val="24"/>
        </w:rPr>
      </w:pPr>
      <w:r w:rsidRPr="00CE5A53">
        <w:rPr>
          <w:rFonts w:asciiTheme="minorHAnsi" w:hAnsiTheme="minorHAnsi" w:cstheme="minorHAnsi"/>
          <w:sz w:val="24"/>
          <w:szCs w:val="24"/>
        </w:rPr>
        <w:t>400 „Amortyzacja</w:t>
      </w:r>
      <w:r w:rsidR="000A11DE">
        <w:rPr>
          <w:rFonts w:asciiTheme="minorHAnsi" w:hAnsiTheme="minorHAnsi" w:cstheme="minorHAnsi"/>
          <w:sz w:val="24"/>
          <w:szCs w:val="24"/>
        </w:rPr>
        <w:t>”</w:t>
      </w:r>
    </w:p>
    <w:p w14:paraId="584261AE" w14:textId="77777777" w:rsidR="000A11DE" w:rsidRDefault="00025F3B" w:rsidP="00893FD3">
      <w:pPr>
        <w:pStyle w:val="Tekstpodstawowy"/>
        <w:widowControl/>
        <w:numPr>
          <w:ilvl w:val="0"/>
          <w:numId w:val="47"/>
        </w:numPr>
        <w:spacing w:line="360" w:lineRule="auto"/>
        <w:jc w:val="left"/>
        <w:rPr>
          <w:rFonts w:asciiTheme="minorHAnsi" w:hAnsiTheme="minorHAnsi" w:cstheme="minorHAnsi"/>
          <w:sz w:val="24"/>
          <w:szCs w:val="24"/>
        </w:rPr>
      </w:pPr>
      <w:r w:rsidRPr="000A11DE">
        <w:rPr>
          <w:rFonts w:asciiTheme="minorHAnsi" w:hAnsiTheme="minorHAnsi" w:cstheme="minorHAnsi"/>
          <w:sz w:val="24"/>
          <w:szCs w:val="24"/>
        </w:rPr>
        <w:t>401 „Zużycie materiałów i energii</w:t>
      </w:r>
      <w:r w:rsidR="000A11DE">
        <w:rPr>
          <w:rFonts w:asciiTheme="minorHAnsi" w:hAnsiTheme="minorHAnsi" w:cstheme="minorHAnsi"/>
          <w:sz w:val="24"/>
          <w:szCs w:val="24"/>
        </w:rPr>
        <w:t>”</w:t>
      </w:r>
    </w:p>
    <w:p w14:paraId="0F71D7A9" w14:textId="77777777" w:rsidR="000A11DE" w:rsidRDefault="00025F3B" w:rsidP="00893FD3">
      <w:pPr>
        <w:pStyle w:val="Tekstpodstawowy"/>
        <w:widowControl/>
        <w:numPr>
          <w:ilvl w:val="0"/>
          <w:numId w:val="47"/>
        </w:numPr>
        <w:spacing w:line="360" w:lineRule="auto"/>
        <w:jc w:val="left"/>
        <w:rPr>
          <w:rFonts w:asciiTheme="minorHAnsi" w:hAnsiTheme="minorHAnsi" w:cstheme="minorHAnsi"/>
          <w:sz w:val="24"/>
          <w:szCs w:val="24"/>
        </w:rPr>
      </w:pPr>
      <w:r w:rsidRPr="000A11DE">
        <w:rPr>
          <w:rFonts w:asciiTheme="minorHAnsi" w:hAnsiTheme="minorHAnsi" w:cstheme="minorHAnsi"/>
          <w:sz w:val="24"/>
          <w:szCs w:val="24"/>
        </w:rPr>
        <w:t>402 „Usługi obce”</w:t>
      </w:r>
    </w:p>
    <w:p w14:paraId="6A4FA787" w14:textId="77777777" w:rsidR="000A11DE" w:rsidRDefault="00025F3B" w:rsidP="00893FD3">
      <w:pPr>
        <w:pStyle w:val="Tekstpodstawowy"/>
        <w:widowControl/>
        <w:numPr>
          <w:ilvl w:val="0"/>
          <w:numId w:val="47"/>
        </w:numPr>
        <w:spacing w:line="360" w:lineRule="auto"/>
        <w:jc w:val="left"/>
        <w:rPr>
          <w:rFonts w:asciiTheme="minorHAnsi" w:hAnsiTheme="minorHAnsi" w:cstheme="minorHAnsi"/>
          <w:sz w:val="24"/>
          <w:szCs w:val="24"/>
        </w:rPr>
      </w:pPr>
      <w:r w:rsidRPr="000A11DE">
        <w:rPr>
          <w:rFonts w:asciiTheme="minorHAnsi" w:hAnsiTheme="minorHAnsi" w:cstheme="minorHAnsi"/>
          <w:sz w:val="24"/>
          <w:szCs w:val="24"/>
        </w:rPr>
        <w:t>403 „Podatki i opłaty”</w:t>
      </w:r>
    </w:p>
    <w:p w14:paraId="3187C650" w14:textId="2F5BA82E" w:rsidR="00025F3B" w:rsidRPr="000A11DE" w:rsidRDefault="00025F3B" w:rsidP="00893FD3">
      <w:pPr>
        <w:pStyle w:val="Tekstpodstawowy"/>
        <w:widowControl/>
        <w:numPr>
          <w:ilvl w:val="0"/>
          <w:numId w:val="47"/>
        </w:numPr>
        <w:spacing w:line="360" w:lineRule="auto"/>
        <w:jc w:val="left"/>
        <w:rPr>
          <w:rFonts w:asciiTheme="minorHAnsi" w:hAnsiTheme="minorHAnsi" w:cstheme="minorHAnsi"/>
          <w:sz w:val="24"/>
          <w:szCs w:val="24"/>
        </w:rPr>
      </w:pPr>
      <w:r w:rsidRPr="000A11DE">
        <w:rPr>
          <w:rFonts w:asciiTheme="minorHAnsi" w:hAnsiTheme="minorHAnsi" w:cstheme="minorHAnsi"/>
          <w:sz w:val="24"/>
          <w:szCs w:val="24"/>
        </w:rPr>
        <w:t>404 „Wynagrodzenia”</w:t>
      </w:r>
    </w:p>
    <w:p w14:paraId="4CB86DBE" w14:textId="77777777" w:rsidR="000A11DE" w:rsidRDefault="00025F3B" w:rsidP="00893FD3">
      <w:pPr>
        <w:pStyle w:val="1txt"/>
        <w:widowControl/>
        <w:numPr>
          <w:ilvl w:val="0"/>
          <w:numId w:val="47"/>
        </w:numPr>
        <w:spacing w:line="360" w:lineRule="auto"/>
        <w:jc w:val="left"/>
        <w:rPr>
          <w:rFonts w:asciiTheme="minorHAnsi" w:hAnsiTheme="minorHAnsi" w:cstheme="minorHAnsi"/>
          <w:sz w:val="24"/>
          <w:szCs w:val="24"/>
        </w:rPr>
      </w:pPr>
      <w:r w:rsidRPr="00CE5A53">
        <w:rPr>
          <w:rFonts w:asciiTheme="minorHAnsi" w:hAnsiTheme="minorHAnsi" w:cstheme="minorHAnsi"/>
          <w:sz w:val="24"/>
          <w:szCs w:val="24"/>
        </w:rPr>
        <w:lastRenderedPageBreak/>
        <w:t>405 „Ubezpieczenia społeczne i inne świadczenia”</w:t>
      </w:r>
    </w:p>
    <w:p w14:paraId="79D670B9" w14:textId="56EFE887" w:rsidR="00025F3B" w:rsidRPr="000A11DE" w:rsidRDefault="00025F3B" w:rsidP="00893FD3">
      <w:pPr>
        <w:pStyle w:val="1txt"/>
        <w:widowControl/>
        <w:numPr>
          <w:ilvl w:val="0"/>
          <w:numId w:val="47"/>
        </w:numPr>
        <w:spacing w:line="360" w:lineRule="auto"/>
        <w:jc w:val="left"/>
        <w:rPr>
          <w:rFonts w:asciiTheme="minorHAnsi" w:hAnsiTheme="minorHAnsi" w:cstheme="minorHAnsi"/>
          <w:sz w:val="24"/>
          <w:szCs w:val="24"/>
        </w:rPr>
      </w:pPr>
      <w:r w:rsidRPr="000A11DE">
        <w:rPr>
          <w:rFonts w:asciiTheme="minorHAnsi" w:hAnsiTheme="minorHAnsi" w:cstheme="minorHAnsi"/>
          <w:sz w:val="24"/>
          <w:szCs w:val="24"/>
        </w:rPr>
        <w:t>409 „Pozostałe koszty rodzajowe”</w:t>
      </w:r>
    </w:p>
    <w:p w14:paraId="32AF5568" w14:textId="77777777" w:rsidR="00923AB5" w:rsidRPr="00CE5A53" w:rsidRDefault="00923AB5" w:rsidP="005F24DA">
      <w:pPr>
        <w:pStyle w:val="1txt"/>
        <w:widowControl/>
        <w:spacing w:line="360" w:lineRule="auto"/>
        <w:jc w:val="left"/>
        <w:rPr>
          <w:rFonts w:asciiTheme="minorHAnsi" w:hAnsiTheme="minorHAnsi" w:cstheme="minorHAnsi"/>
          <w:sz w:val="24"/>
          <w:szCs w:val="24"/>
        </w:rPr>
      </w:pPr>
    </w:p>
    <w:p w14:paraId="0B6C355A" w14:textId="77777777" w:rsidR="00025F3B" w:rsidRPr="00CE5A53" w:rsidRDefault="00025F3B" w:rsidP="005F24DA">
      <w:pPr>
        <w:pStyle w:val="Tekstpodstawowy"/>
        <w:widowControl/>
        <w:spacing w:line="360" w:lineRule="auto"/>
        <w:jc w:val="left"/>
        <w:rPr>
          <w:rFonts w:asciiTheme="minorHAnsi" w:hAnsiTheme="minorHAnsi" w:cstheme="minorHAnsi"/>
          <w:sz w:val="24"/>
          <w:szCs w:val="24"/>
        </w:rPr>
      </w:pPr>
      <w:r w:rsidRPr="00CE5A53">
        <w:rPr>
          <w:rFonts w:asciiTheme="minorHAnsi" w:hAnsiTheme="minorHAnsi" w:cstheme="minorHAnsi"/>
          <w:b/>
          <w:bCs/>
          <w:sz w:val="24"/>
          <w:szCs w:val="24"/>
        </w:rPr>
        <w:t>Zespół 7 – „Przychody, dochody i koszty”</w:t>
      </w:r>
    </w:p>
    <w:p w14:paraId="59B6064C" w14:textId="77777777" w:rsidR="000A11DE" w:rsidRDefault="00025F3B" w:rsidP="00893FD3">
      <w:pPr>
        <w:pStyle w:val="1txt"/>
        <w:widowControl/>
        <w:numPr>
          <w:ilvl w:val="0"/>
          <w:numId w:val="48"/>
        </w:numPr>
        <w:spacing w:line="360" w:lineRule="auto"/>
        <w:jc w:val="left"/>
        <w:rPr>
          <w:rFonts w:asciiTheme="minorHAnsi" w:hAnsiTheme="minorHAnsi" w:cstheme="minorHAnsi"/>
          <w:sz w:val="24"/>
          <w:szCs w:val="24"/>
        </w:rPr>
      </w:pPr>
      <w:r w:rsidRPr="00CE5A53">
        <w:rPr>
          <w:rFonts w:asciiTheme="minorHAnsi" w:hAnsiTheme="minorHAnsi" w:cstheme="minorHAnsi"/>
          <w:sz w:val="24"/>
          <w:szCs w:val="24"/>
        </w:rPr>
        <w:t>720 „Przychody z tytułu dochodów budżetowych”</w:t>
      </w:r>
    </w:p>
    <w:p w14:paraId="2C921095" w14:textId="77777777" w:rsidR="000A11DE" w:rsidRDefault="00025F3B" w:rsidP="00893FD3">
      <w:pPr>
        <w:pStyle w:val="1txt"/>
        <w:widowControl/>
        <w:numPr>
          <w:ilvl w:val="0"/>
          <w:numId w:val="48"/>
        </w:numPr>
        <w:spacing w:line="360" w:lineRule="auto"/>
        <w:jc w:val="left"/>
        <w:rPr>
          <w:rFonts w:asciiTheme="minorHAnsi" w:hAnsiTheme="minorHAnsi" w:cstheme="minorHAnsi"/>
          <w:sz w:val="24"/>
          <w:szCs w:val="24"/>
        </w:rPr>
      </w:pPr>
      <w:r w:rsidRPr="000A11DE">
        <w:rPr>
          <w:rFonts w:asciiTheme="minorHAnsi" w:hAnsiTheme="minorHAnsi" w:cstheme="minorHAnsi"/>
          <w:sz w:val="24"/>
          <w:szCs w:val="24"/>
        </w:rPr>
        <w:t>750 „Przychody finansowe”</w:t>
      </w:r>
    </w:p>
    <w:p w14:paraId="2FFC50FD" w14:textId="77777777" w:rsidR="000A11DE" w:rsidRDefault="00025F3B" w:rsidP="00893FD3">
      <w:pPr>
        <w:pStyle w:val="1txt"/>
        <w:widowControl/>
        <w:numPr>
          <w:ilvl w:val="0"/>
          <w:numId w:val="48"/>
        </w:numPr>
        <w:spacing w:line="360" w:lineRule="auto"/>
        <w:jc w:val="left"/>
        <w:rPr>
          <w:rFonts w:asciiTheme="minorHAnsi" w:hAnsiTheme="minorHAnsi" w:cstheme="minorHAnsi"/>
          <w:sz w:val="24"/>
          <w:szCs w:val="24"/>
        </w:rPr>
      </w:pPr>
      <w:r w:rsidRPr="000A11DE">
        <w:rPr>
          <w:rFonts w:asciiTheme="minorHAnsi" w:hAnsiTheme="minorHAnsi" w:cstheme="minorHAnsi"/>
          <w:sz w:val="24"/>
          <w:szCs w:val="24"/>
        </w:rPr>
        <w:t>751 „Koszty finansowe”</w:t>
      </w:r>
    </w:p>
    <w:p w14:paraId="3C5A58F2" w14:textId="77777777" w:rsidR="000A11DE" w:rsidRDefault="00025F3B" w:rsidP="00893FD3">
      <w:pPr>
        <w:pStyle w:val="1txt"/>
        <w:widowControl/>
        <w:numPr>
          <w:ilvl w:val="0"/>
          <w:numId w:val="48"/>
        </w:numPr>
        <w:spacing w:line="360" w:lineRule="auto"/>
        <w:jc w:val="left"/>
        <w:rPr>
          <w:rFonts w:asciiTheme="minorHAnsi" w:hAnsiTheme="minorHAnsi" w:cstheme="minorHAnsi"/>
          <w:sz w:val="24"/>
          <w:szCs w:val="24"/>
        </w:rPr>
      </w:pPr>
      <w:r w:rsidRPr="000A11DE">
        <w:rPr>
          <w:rFonts w:asciiTheme="minorHAnsi" w:hAnsiTheme="minorHAnsi" w:cstheme="minorHAnsi"/>
          <w:sz w:val="24"/>
          <w:szCs w:val="24"/>
        </w:rPr>
        <w:t>760 „Pozostałe przychody operacyjne”</w:t>
      </w:r>
    </w:p>
    <w:p w14:paraId="35823A43" w14:textId="230CC7D1" w:rsidR="00025F3B" w:rsidRPr="000A11DE" w:rsidRDefault="00025F3B" w:rsidP="00893FD3">
      <w:pPr>
        <w:pStyle w:val="1txt"/>
        <w:widowControl/>
        <w:numPr>
          <w:ilvl w:val="0"/>
          <w:numId w:val="48"/>
        </w:numPr>
        <w:spacing w:line="360" w:lineRule="auto"/>
        <w:jc w:val="left"/>
        <w:rPr>
          <w:rFonts w:asciiTheme="minorHAnsi" w:hAnsiTheme="minorHAnsi" w:cstheme="minorHAnsi"/>
          <w:sz w:val="24"/>
          <w:szCs w:val="24"/>
        </w:rPr>
      </w:pPr>
      <w:r w:rsidRPr="000A11DE">
        <w:rPr>
          <w:rFonts w:asciiTheme="minorHAnsi" w:hAnsiTheme="minorHAnsi" w:cstheme="minorHAnsi"/>
          <w:sz w:val="24"/>
          <w:szCs w:val="24"/>
        </w:rPr>
        <w:t>761 „Pozostałe koszty operacyjne”</w:t>
      </w:r>
    </w:p>
    <w:p w14:paraId="6001DF8D" w14:textId="77777777" w:rsidR="00923AB5" w:rsidRPr="00CE5A53" w:rsidRDefault="00923AB5" w:rsidP="005F24DA">
      <w:pPr>
        <w:pStyle w:val="1txt"/>
        <w:widowControl/>
        <w:spacing w:line="360" w:lineRule="auto"/>
        <w:jc w:val="left"/>
        <w:rPr>
          <w:rFonts w:asciiTheme="minorHAnsi" w:hAnsiTheme="minorHAnsi" w:cstheme="minorHAnsi"/>
          <w:sz w:val="24"/>
          <w:szCs w:val="24"/>
        </w:rPr>
      </w:pPr>
    </w:p>
    <w:p w14:paraId="42E9FB70" w14:textId="77777777" w:rsidR="00025F3B" w:rsidRPr="00CE5A53" w:rsidRDefault="00025F3B" w:rsidP="005F24DA">
      <w:pPr>
        <w:pStyle w:val="Tekstpodstawowy"/>
        <w:widowControl/>
        <w:spacing w:line="360" w:lineRule="auto"/>
        <w:jc w:val="left"/>
        <w:rPr>
          <w:rFonts w:asciiTheme="minorHAnsi" w:hAnsiTheme="minorHAnsi" w:cstheme="minorHAnsi"/>
          <w:sz w:val="24"/>
          <w:szCs w:val="24"/>
        </w:rPr>
      </w:pPr>
      <w:r w:rsidRPr="00CE5A53">
        <w:rPr>
          <w:rFonts w:asciiTheme="minorHAnsi" w:hAnsiTheme="minorHAnsi" w:cstheme="minorHAnsi"/>
          <w:b/>
          <w:bCs/>
          <w:sz w:val="24"/>
          <w:szCs w:val="24"/>
        </w:rPr>
        <w:t>Zespół 8 – „Fundusze, rezerwy i wynik finansowy”</w:t>
      </w:r>
    </w:p>
    <w:p w14:paraId="255FE203" w14:textId="38E02EA9" w:rsidR="00025F3B" w:rsidRPr="00CE5A53" w:rsidRDefault="00025F3B" w:rsidP="00893FD3">
      <w:pPr>
        <w:pStyle w:val="1txt"/>
        <w:widowControl/>
        <w:numPr>
          <w:ilvl w:val="0"/>
          <w:numId w:val="49"/>
        </w:numPr>
        <w:spacing w:line="360" w:lineRule="auto"/>
        <w:jc w:val="left"/>
        <w:rPr>
          <w:rFonts w:asciiTheme="minorHAnsi" w:hAnsiTheme="minorHAnsi" w:cstheme="minorHAnsi"/>
          <w:sz w:val="24"/>
          <w:szCs w:val="24"/>
        </w:rPr>
      </w:pPr>
      <w:r w:rsidRPr="00CE5A53">
        <w:rPr>
          <w:rFonts w:asciiTheme="minorHAnsi" w:hAnsiTheme="minorHAnsi" w:cstheme="minorHAnsi"/>
          <w:sz w:val="24"/>
          <w:szCs w:val="24"/>
        </w:rPr>
        <w:t>800 „Fundusz jednostki”</w:t>
      </w:r>
    </w:p>
    <w:p w14:paraId="123A3086" w14:textId="77777777" w:rsidR="00F705F2" w:rsidRDefault="00025F3B" w:rsidP="00893FD3">
      <w:pPr>
        <w:pStyle w:val="1txt"/>
        <w:widowControl/>
        <w:numPr>
          <w:ilvl w:val="0"/>
          <w:numId w:val="49"/>
        </w:numPr>
        <w:spacing w:line="360" w:lineRule="auto"/>
        <w:jc w:val="left"/>
        <w:rPr>
          <w:rFonts w:asciiTheme="minorHAnsi" w:hAnsiTheme="minorHAnsi" w:cstheme="minorHAnsi"/>
          <w:sz w:val="24"/>
          <w:szCs w:val="24"/>
        </w:rPr>
      </w:pPr>
      <w:r w:rsidRPr="00CE5A53">
        <w:rPr>
          <w:rFonts w:asciiTheme="minorHAnsi" w:hAnsiTheme="minorHAnsi" w:cstheme="minorHAnsi"/>
          <w:sz w:val="24"/>
          <w:szCs w:val="24"/>
        </w:rPr>
        <w:t xml:space="preserve">810 „Dotacje budżetowe, płatności z budżetu środków europejskich oraz </w:t>
      </w:r>
      <w:r w:rsidRPr="00CE5A53">
        <w:rPr>
          <w:rFonts w:asciiTheme="minorHAnsi" w:hAnsiTheme="minorHAnsi" w:cstheme="minorHAnsi"/>
          <w:sz w:val="24"/>
          <w:szCs w:val="24"/>
        </w:rPr>
        <w:softHyphen/>
        <w:t>środki z budżetu na inwestycje”</w:t>
      </w:r>
    </w:p>
    <w:p w14:paraId="4D1322E5" w14:textId="77777777" w:rsidR="00F705F2" w:rsidRDefault="00025F3B" w:rsidP="00893FD3">
      <w:pPr>
        <w:pStyle w:val="1txt"/>
        <w:widowControl/>
        <w:numPr>
          <w:ilvl w:val="0"/>
          <w:numId w:val="49"/>
        </w:numPr>
        <w:spacing w:line="360" w:lineRule="auto"/>
        <w:jc w:val="left"/>
        <w:rPr>
          <w:rFonts w:asciiTheme="minorHAnsi" w:hAnsiTheme="minorHAnsi" w:cstheme="minorHAnsi"/>
          <w:sz w:val="24"/>
          <w:szCs w:val="24"/>
        </w:rPr>
      </w:pPr>
      <w:r w:rsidRPr="00F705F2">
        <w:rPr>
          <w:rFonts w:asciiTheme="minorHAnsi" w:hAnsiTheme="minorHAnsi" w:cstheme="minorHAnsi"/>
          <w:sz w:val="24"/>
          <w:szCs w:val="24"/>
        </w:rPr>
        <w:t>851 „Zakładowy fundusz świadczeń socjalnych”</w:t>
      </w:r>
    </w:p>
    <w:p w14:paraId="4897B7D8" w14:textId="6D32B33D" w:rsidR="00025F3B" w:rsidRPr="00F705F2" w:rsidRDefault="00025F3B" w:rsidP="00893FD3">
      <w:pPr>
        <w:pStyle w:val="1txt"/>
        <w:widowControl/>
        <w:numPr>
          <w:ilvl w:val="0"/>
          <w:numId w:val="49"/>
        </w:numPr>
        <w:spacing w:line="360" w:lineRule="auto"/>
        <w:jc w:val="left"/>
        <w:rPr>
          <w:rFonts w:asciiTheme="minorHAnsi" w:hAnsiTheme="minorHAnsi" w:cstheme="minorHAnsi"/>
          <w:sz w:val="24"/>
          <w:szCs w:val="24"/>
        </w:rPr>
      </w:pPr>
      <w:r w:rsidRPr="00F705F2">
        <w:rPr>
          <w:rFonts w:asciiTheme="minorHAnsi" w:hAnsiTheme="minorHAnsi" w:cstheme="minorHAnsi"/>
          <w:sz w:val="24"/>
          <w:szCs w:val="24"/>
        </w:rPr>
        <w:t>860 „Wynik finansowy”</w:t>
      </w:r>
    </w:p>
    <w:p w14:paraId="7F74C417" w14:textId="77777777" w:rsidR="00923AB5" w:rsidRPr="00CE5A53" w:rsidRDefault="00923AB5" w:rsidP="005F24DA">
      <w:pPr>
        <w:pStyle w:val="1txt"/>
        <w:widowControl/>
        <w:spacing w:line="360" w:lineRule="auto"/>
        <w:jc w:val="left"/>
        <w:rPr>
          <w:rFonts w:asciiTheme="minorHAnsi" w:hAnsiTheme="minorHAnsi" w:cstheme="minorHAnsi"/>
          <w:sz w:val="24"/>
          <w:szCs w:val="24"/>
        </w:rPr>
      </w:pPr>
    </w:p>
    <w:p w14:paraId="3D939267" w14:textId="77777777" w:rsidR="00025F3B" w:rsidRPr="00CE5A53" w:rsidRDefault="00025F3B" w:rsidP="005F24DA">
      <w:pPr>
        <w:pStyle w:val="Tekstpodstawowy"/>
        <w:widowControl/>
        <w:spacing w:line="360" w:lineRule="auto"/>
        <w:jc w:val="left"/>
        <w:rPr>
          <w:rFonts w:asciiTheme="minorHAnsi" w:hAnsiTheme="minorHAnsi" w:cstheme="minorHAnsi"/>
          <w:sz w:val="24"/>
          <w:szCs w:val="24"/>
        </w:rPr>
      </w:pPr>
      <w:r w:rsidRPr="00CE5A53">
        <w:rPr>
          <w:rFonts w:asciiTheme="minorHAnsi" w:hAnsiTheme="minorHAnsi" w:cstheme="minorHAnsi"/>
          <w:b/>
          <w:bCs/>
          <w:sz w:val="24"/>
          <w:szCs w:val="24"/>
        </w:rPr>
        <w:t>Konta pozabilansowe</w:t>
      </w:r>
    </w:p>
    <w:p w14:paraId="217A9A91" w14:textId="77777777" w:rsidR="00F705F2" w:rsidRDefault="00025F3B" w:rsidP="00893FD3">
      <w:pPr>
        <w:pStyle w:val="1txt"/>
        <w:widowControl/>
        <w:numPr>
          <w:ilvl w:val="0"/>
          <w:numId w:val="50"/>
        </w:numPr>
        <w:spacing w:line="360" w:lineRule="auto"/>
        <w:jc w:val="left"/>
        <w:rPr>
          <w:rFonts w:asciiTheme="minorHAnsi" w:hAnsiTheme="minorHAnsi" w:cstheme="minorHAnsi"/>
          <w:sz w:val="24"/>
          <w:szCs w:val="24"/>
        </w:rPr>
      </w:pPr>
      <w:r w:rsidRPr="00CE5A53">
        <w:rPr>
          <w:rFonts w:asciiTheme="minorHAnsi" w:hAnsiTheme="minorHAnsi" w:cstheme="minorHAnsi"/>
          <w:sz w:val="24"/>
          <w:szCs w:val="24"/>
        </w:rPr>
        <w:t>980 „Plan finansowy wydatków budżetowych”</w:t>
      </w:r>
    </w:p>
    <w:p w14:paraId="267B65FC" w14:textId="77777777" w:rsidR="00F705F2" w:rsidRDefault="00025F3B" w:rsidP="00893FD3">
      <w:pPr>
        <w:pStyle w:val="1txt"/>
        <w:widowControl/>
        <w:numPr>
          <w:ilvl w:val="0"/>
          <w:numId w:val="50"/>
        </w:numPr>
        <w:spacing w:line="360" w:lineRule="auto"/>
        <w:jc w:val="left"/>
        <w:rPr>
          <w:rFonts w:asciiTheme="minorHAnsi" w:hAnsiTheme="minorHAnsi" w:cstheme="minorHAnsi"/>
          <w:sz w:val="24"/>
          <w:szCs w:val="24"/>
        </w:rPr>
      </w:pPr>
      <w:r w:rsidRPr="00F705F2">
        <w:rPr>
          <w:rFonts w:asciiTheme="minorHAnsi" w:hAnsiTheme="minorHAnsi" w:cstheme="minorHAnsi"/>
          <w:sz w:val="24"/>
          <w:szCs w:val="24"/>
        </w:rPr>
        <w:t>990 „Plan finansowy wydatków budżetowych w układzie zadaniowym”</w:t>
      </w:r>
    </w:p>
    <w:p w14:paraId="3A5B55A4" w14:textId="77777777" w:rsidR="00F705F2" w:rsidRDefault="00025F3B" w:rsidP="00893FD3">
      <w:pPr>
        <w:pStyle w:val="1txt"/>
        <w:widowControl/>
        <w:numPr>
          <w:ilvl w:val="0"/>
          <w:numId w:val="50"/>
        </w:numPr>
        <w:spacing w:line="360" w:lineRule="auto"/>
        <w:jc w:val="left"/>
        <w:rPr>
          <w:rFonts w:asciiTheme="minorHAnsi" w:hAnsiTheme="minorHAnsi" w:cstheme="minorHAnsi"/>
          <w:sz w:val="24"/>
          <w:szCs w:val="24"/>
        </w:rPr>
      </w:pPr>
      <w:r w:rsidRPr="00F705F2">
        <w:rPr>
          <w:rFonts w:asciiTheme="minorHAnsi" w:hAnsiTheme="minorHAnsi" w:cstheme="minorHAnsi"/>
          <w:sz w:val="24"/>
          <w:szCs w:val="24"/>
        </w:rPr>
        <w:t>998 „Zaangażowanie wydatków budżetowych roku bieżącego”</w:t>
      </w:r>
    </w:p>
    <w:p w14:paraId="5ED92497" w14:textId="7A8AD005" w:rsidR="00025F3B" w:rsidRPr="00F705F2" w:rsidRDefault="00025F3B" w:rsidP="00893FD3">
      <w:pPr>
        <w:pStyle w:val="1txt"/>
        <w:widowControl/>
        <w:numPr>
          <w:ilvl w:val="0"/>
          <w:numId w:val="50"/>
        </w:numPr>
        <w:spacing w:line="360" w:lineRule="auto"/>
        <w:jc w:val="left"/>
        <w:rPr>
          <w:rFonts w:asciiTheme="minorHAnsi" w:hAnsiTheme="minorHAnsi" w:cstheme="minorHAnsi"/>
          <w:sz w:val="24"/>
          <w:szCs w:val="24"/>
        </w:rPr>
      </w:pPr>
      <w:r w:rsidRPr="00F705F2">
        <w:rPr>
          <w:rFonts w:asciiTheme="minorHAnsi" w:hAnsiTheme="minorHAnsi" w:cstheme="minorHAnsi"/>
          <w:sz w:val="24"/>
          <w:szCs w:val="24"/>
        </w:rPr>
        <w:t>999 „Zaangażowanie wydatków budżetowych przyszłych lat”</w:t>
      </w:r>
    </w:p>
    <w:p w14:paraId="4B5D8C4C" w14:textId="77777777" w:rsidR="00923AB5" w:rsidRPr="00CE5A53" w:rsidRDefault="00923AB5" w:rsidP="005F24DA">
      <w:pPr>
        <w:pStyle w:val="1txt"/>
        <w:widowControl/>
        <w:spacing w:line="360" w:lineRule="auto"/>
        <w:jc w:val="left"/>
        <w:rPr>
          <w:rFonts w:asciiTheme="minorHAnsi" w:hAnsiTheme="minorHAnsi" w:cstheme="minorHAnsi"/>
          <w:sz w:val="24"/>
          <w:szCs w:val="24"/>
        </w:rPr>
      </w:pPr>
    </w:p>
    <w:p w14:paraId="5EDC1879" w14:textId="5CF137F0" w:rsidR="00025F3B" w:rsidRPr="00CE5A53" w:rsidRDefault="00025F3B" w:rsidP="005F24DA">
      <w:pPr>
        <w:pStyle w:val="Tekstpodstawowy"/>
        <w:widowControl/>
        <w:spacing w:line="360" w:lineRule="auto"/>
        <w:jc w:val="left"/>
        <w:rPr>
          <w:rFonts w:asciiTheme="minorHAnsi" w:hAnsiTheme="minorHAnsi" w:cstheme="minorHAnsi"/>
          <w:sz w:val="24"/>
          <w:szCs w:val="24"/>
        </w:rPr>
      </w:pPr>
      <w:r w:rsidRPr="00CE5A53">
        <w:rPr>
          <w:rFonts w:asciiTheme="minorHAnsi" w:hAnsiTheme="minorHAnsi" w:cstheme="minorHAnsi"/>
          <w:sz w:val="24"/>
          <w:szCs w:val="24"/>
        </w:rPr>
        <w:t>Zasady klasyfikacji zdarzeń wynikają z kom</w:t>
      </w:r>
      <w:r w:rsidR="00923AB5" w:rsidRPr="00CE5A53">
        <w:rPr>
          <w:rFonts w:asciiTheme="minorHAnsi" w:hAnsiTheme="minorHAnsi" w:cstheme="minorHAnsi"/>
          <w:sz w:val="24"/>
          <w:szCs w:val="24"/>
        </w:rPr>
        <w:t xml:space="preserve">entarza do planu kont ujętego w </w:t>
      </w:r>
      <w:r w:rsidR="00793012" w:rsidRPr="00CE5A53">
        <w:rPr>
          <w:rFonts w:asciiTheme="minorHAnsi" w:hAnsiTheme="minorHAnsi" w:cstheme="minorHAnsi"/>
          <w:sz w:val="24"/>
          <w:szCs w:val="24"/>
        </w:rPr>
        <w:t>części</w:t>
      </w:r>
      <w:r w:rsidRPr="00CE5A53">
        <w:rPr>
          <w:rFonts w:asciiTheme="minorHAnsi" w:hAnsiTheme="minorHAnsi" w:cstheme="minorHAnsi"/>
          <w:sz w:val="24"/>
          <w:szCs w:val="24"/>
        </w:rPr>
        <w:t xml:space="preserve"> nr </w:t>
      </w:r>
      <w:r w:rsidR="005C3C57" w:rsidRPr="00CE5A53">
        <w:rPr>
          <w:rFonts w:asciiTheme="minorHAnsi" w:hAnsiTheme="minorHAnsi" w:cstheme="minorHAnsi"/>
          <w:sz w:val="24"/>
          <w:szCs w:val="24"/>
        </w:rPr>
        <w:t>3</w:t>
      </w:r>
      <w:r w:rsidRPr="00CE5A53">
        <w:rPr>
          <w:rFonts w:asciiTheme="minorHAnsi" w:hAnsiTheme="minorHAnsi" w:cstheme="minorHAnsi"/>
          <w:sz w:val="24"/>
          <w:szCs w:val="24"/>
        </w:rPr>
        <w:t xml:space="preserve"> do rozporządzenia</w:t>
      </w:r>
      <w:r w:rsidR="00F705F2">
        <w:rPr>
          <w:rFonts w:asciiTheme="minorHAnsi" w:hAnsiTheme="minorHAnsi" w:cstheme="minorHAnsi"/>
          <w:sz w:val="24"/>
          <w:szCs w:val="24"/>
        </w:rPr>
        <w:t>.</w:t>
      </w:r>
    </w:p>
    <w:p w14:paraId="3CA3C422" w14:textId="42B17871" w:rsidR="000D14B8" w:rsidRPr="00262368" w:rsidRDefault="00262368" w:rsidP="005F24DA">
      <w:pPr>
        <w:pStyle w:val="Tekstpodstawowy"/>
        <w:widowControl/>
        <w:spacing w:line="360" w:lineRule="auto"/>
        <w:jc w:val="left"/>
        <w:rPr>
          <w:rFonts w:asciiTheme="minorHAnsi" w:hAnsiTheme="minorHAnsi" w:cstheme="minorHAnsi"/>
          <w:b/>
          <w:bCs/>
          <w:sz w:val="24"/>
          <w:szCs w:val="24"/>
        </w:rPr>
      </w:pPr>
      <w:r w:rsidRPr="00262368">
        <w:rPr>
          <w:rFonts w:asciiTheme="minorHAnsi" w:hAnsiTheme="minorHAnsi" w:cstheme="minorHAnsi"/>
          <w:b/>
          <w:bCs/>
          <w:sz w:val="24"/>
          <w:szCs w:val="24"/>
        </w:rPr>
        <w:t xml:space="preserve">3a. </w:t>
      </w:r>
      <w:r w:rsidR="00025F3B" w:rsidRPr="00262368">
        <w:rPr>
          <w:rFonts w:asciiTheme="minorHAnsi" w:hAnsiTheme="minorHAnsi" w:cstheme="minorHAnsi"/>
          <w:b/>
          <w:bCs/>
          <w:sz w:val="24"/>
          <w:szCs w:val="24"/>
        </w:rPr>
        <w:t>Księgi pomocnicze tworzy się do następujących kont księgi głównej</w:t>
      </w:r>
      <w:r w:rsidR="000D14B8" w:rsidRPr="00262368">
        <w:rPr>
          <w:rFonts w:asciiTheme="minorHAnsi" w:hAnsiTheme="minorHAnsi" w:cstheme="minorHAnsi"/>
          <w:b/>
          <w:bCs/>
          <w:sz w:val="24"/>
          <w:szCs w:val="24"/>
        </w:rPr>
        <w:t>:</w:t>
      </w:r>
    </w:p>
    <w:p w14:paraId="71A80E96" w14:textId="77777777" w:rsidR="00712A70" w:rsidRPr="00CE5A53" w:rsidRDefault="00712A70" w:rsidP="005F24DA">
      <w:pPr>
        <w:pStyle w:val="Tekstpodstawowy"/>
        <w:widowControl/>
        <w:spacing w:line="360" w:lineRule="auto"/>
        <w:jc w:val="left"/>
        <w:rPr>
          <w:rFonts w:asciiTheme="minorHAnsi" w:hAnsiTheme="minorHAnsi" w:cstheme="minorHAnsi"/>
          <w:sz w:val="24"/>
          <w:szCs w:val="24"/>
        </w:rPr>
      </w:pPr>
    </w:p>
    <w:p w14:paraId="57448036" w14:textId="05BB8872" w:rsidR="00025F3B" w:rsidRPr="00CE5A53" w:rsidRDefault="00923AB5" w:rsidP="00893FD3">
      <w:pPr>
        <w:pStyle w:val="Tekstpodstawowy"/>
        <w:widowControl/>
        <w:numPr>
          <w:ilvl w:val="0"/>
          <w:numId w:val="51"/>
        </w:numPr>
        <w:spacing w:line="360" w:lineRule="auto"/>
        <w:jc w:val="left"/>
        <w:rPr>
          <w:rFonts w:asciiTheme="minorHAnsi" w:hAnsiTheme="minorHAnsi" w:cstheme="minorHAnsi"/>
          <w:sz w:val="24"/>
          <w:szCs w:val="24"/>
        </w:rPr>
      </w:pPr>
      <w:r w:rsidRPr="00CE5A53">
        <w:rPr>
          <w:rFonts w:asciiTheme="minorHAnsi" w:hAnsiTheme="minorHAnsi" w:cstheme="minorHAnsi"/>
          <w:sz w:val="24"/>
          <w:szCs w:val="24"/>
        </w:rPr>
        <w:lastRenderedPageBreak/>
        <w:t>011</w:t>
      </w:r>
      <w:r w:rsidR="000D14B8" w:rsidRPr="00CE5A53">
        <w:rPr>
          <w:rFonts w:asciiTheme="minorHAnsi" w:hAnsiTheme="minorHAnsi" w:cstheme="minorHAnsi"/>
          <w:sz w:val="24"/>
          <w:szCs w:val="24"/>
        </w:rPr>
        <w:t xml:space="preserve"> </w:t>
      </w:r>
      <w:r w:rsidRPr="00CE5A53">
        <w:rPr>
          <w:rFonts w:asciiTheme="minorHAnsi" w:hAnsiTheme="minorHAnsi" w:cstheme="minorHAnsi"/>
          <w:sz w:val="24"/>
          <w:szCs w:val="24"/>
        </w:rPr>
        <w:t xml:space="preserve">„Środki trwałe” według </w:t>
      </w:r>
      <w:r w:rsidR="00025F3B" w:rsidRPr="00CE5A53">
        <w:rPr>
          <w:rFonts w:asciiTheme="minorHAnsi" w:hAnsiTheme="minorHAnsi" w:cstheme="minorHAnsi"/>
          <w:sz w:val="24"/>
          <w:szCs w:val="24"/>
        </w:rPr>
        <w:t>księgi inwentarzowej</w:t>
      </w:r>
      <w:r w:rsidRPr="00CE5A53">
        <w:rPr>
          <w:rFonts w:asciiTheme="minorHAnsi" w:hAnsiTheme="minorHAnsi" w:cstheme="minorHAnsi"/>
          <w:sz w:val="24"/>
          <w:szCs w:val="24"/>
        </w:rPr>
        <w:t xml:space="preserve"> oraz elektronicznego systemu ewidencji środków trwałych Q-inwentaryzacja.</w:t>
      </w:r>
    </w:p>
    <w:p w14:paraId="4B0E5AD1" w14:textId="77777777" w:rsidR="00C3677B" w:rsidRDefault="00025F3B" w:rsidP="00C3677B">
      <w:pPr>
        <w:pStyle w:val="Tekstpodstawowy"/>
        <w:widowControl/>
        <w:spacing w:line="360" w:lineRule="auto"/>
        <w:jc w:val="left"/>
        <w:rPr>
          <w:rFonts w:asciiTheme="minorHAnsi" w:hAnsiTheme="minorHAnsi" w:cstheme="minorHAnsi"/>
          <w:sz w:val="24"/>
          <w:szCs w:val="24"/>
        </w:rPr>
      </w:pPr>
      <w:r w:rsidRPr="00CE5A53">
        <w:rPr>
          <w:rFonts w:asciiTheme="minorHAnsi" w:hAnsiTheme="minorHAnsi" w:cstheme="minorHAnsi"/>
          <w:sz w:val="24"/>
          <w:szCs w:val="24"/>
        </w:rPr>
        <w:t>Księga inwentarzowa prowadzon</w:t>
      </w:r>
      <w:r w:rsidR="00923AB5" w:rsidRPr="00CE5A53">
        <w:rPr>
          <w:rFonts w:asciiTheme="minorHAnsi" w:hAnsiTheme="minorHAnsi" w:cstheme="minorHAnsi"/>
          <w:sz w:val="24"/>
          <w:szCs w:val="24"/>
        </w:rPr>
        <w:t xml:space="preserve">a jest w sposób </w:t>
      </w:r>
      <w:r w:rsidR="000D14B8" w:rsidRPr="00CE5A53">
        <w:rPr>
          <w:rFonts w:asciiTheme="minorHAnsi" w:hAnsiTheme="minorHAnsi" w:cstheme="minorHAnsi"/>
          <w:sz w:val="24"/>
          <w:szCs w:val="24"/>
        </w:rPr>
        <w:t>chronologiczny dla</w:t>
      </w:r>
      <w:r w:rsidRPr="00CE5A53">
        <w:rPr>
          <w:rFonts w:asciiTheme="minorHAnsi" w:hAnsiTheme="minorHAnsi" w:cstheme="minorHAnsi"/>
          <w:sz w:val="24"/>
          <w:szCs w:val="24"/>
        </w:rPr>
        <w:t xml:space="preserve"> wszystkich środków trwałych z podziałem na grupy odpowiadające KŚT</w:t>
      </w:r>
      <w:r w:rsidR="00923AB5" w:rsidRPr="00CE5A53">
        <w:rPr>
          <w:rFonts w:asciiTheme="minorHAnsi" w:hAnsiTheme="minorHAnsi" w:cstheme="minorHAnsi"/>
          <w:sz w:val="24"/>
          <w:szCs w:val="24"/>
        </w:rPr>
        <w:t xml:space="preserve"> </w:t>
      </w:r>
      <w:r w:rsidRPr="00CE5A53">
        <w:rPr>
          <w:rFonts w:asciiTheme="minorHAnsi" w:hAnsiTheme="minorHAnsi" w:cstheme="minorHAnsi"/>
          <w:sz w:val="24"/>
          <w:szCs w:val="24"/>
        </w:rPr>
        <w:t>i zawiera następujące informacje:</w:t>
      </w:r>
    </w:p>
    <w:p w14:paraId="18139EC1" w14:textId="43BE1BEC" w:rsidR="00C3677B" w:rsidRDefault="00025F3B" w:rsidP="00893FD3">
      <w:pPr>
        <w:pStyle w:val="Tekstpodstawowy"/>
        <w:widowControl/>
        <w:numPr>
          <w:ilvl w:val="0"/>
          <w:numId w:val="51"/>
        </w:numPr>
        <w:spacing w:line="360" w:lineRule="auto"/>
        <w:jc w:val="left"/>
        <w:rPr>
          <w:rFonts w:asciiTheme="minorHAnsi" w:hAnsiTheme="minorHAnsi" w:cstheme="minorHAnsi"/>
          <w:sz w:val="24"/>
          <w:szCs w:val="24"/>
        </w:rPr>
      </w:pPr>
      <w:r w:rsidRPr="00CE5A53">
        <w:rPr>
          <w:rFonts w:asciiTheme="minorHAnsi" w:hAnsiTheme="minorHAnsi" w:cstheme="minorHAnsi"/>
          <w:sz w:val="24"/>
          <w:szCs w:val="24"/>
        </w:rPr>
        <w:t>datę przyjęcia do użytkowania, numer i rodzaj dowodu</w:t>
      </w:r>
      <w:r w:rsidR="00C3677B">
        <w:rPr>
          <w:rFonts w:asciiTheme="minorHAnsi" w:hAnsiTheme="minorHAnsi" w:cstheme="minorHAnsi"/>
          <w:sz w:val="24"/>
          <w:szCs w:val="24"/>
        </w:rPr>
        <w:t>,</w:t>
      </w:r>
    </w:p>
    <w:p w14:paraId="5E391833" w14:textId="77777777" w:rsidR="00C3677B" w:rsidRDefault="00025F3B" w:rsidP="00893FD3">
      <w:pPr>
        <w:pStyle w:val="Tekstpodstawowy"/>
        <w:widowControl/>
        <w:numPr>
          <w:ilvl w:val="0"/>
          <w:numId w:val="51"/>
        </w:numPr>
        <w:spacing w:line="360" w:lineRule="auto"/>
        <w:jc w:val="left"/>
        <w:rPr>
          <w:rFonts w:asciiTheme="minorHAnsi" w:hAnsiTheme="minorHAnsi" w:cstheme="minorHAnsi"/>
          <w:sz w:val="24"/>
          <w:szCs w:val="24"/>
        </w:rPr>
      </w:pPr>
      <w:r w:rsidRPr="00C3677B">
        <w:rPr>
          <w:rFonts w:asciiTheme="minorHAnsi" w:hAnsiTheme="minorHAnsi" w:cstheme="minorHAnsi"/>
          <w:sz w:val="24"/>
          <w:szCs w:val="24"/>
        </w:rPr>
        <w:t>numer inwentarzowy obiektu</w:t>
      </w:r>
      <w:r w:rsidR="00C3677B">
        <w:rPr>
          <w:rFonts w:asciiTheme="minorHAnsi" w:hAnsiTheme="minorHAnsi" w:cstheme="minorHAnsi"/>
          <w:sz w:val="24"/>
          <w:szCs w:val="24"/>
        </w:rPr>
        <w:t>,</w:t>
      </w:r>
    </w:p>
    <w:p w14:paraId="65DF08C8" w14:textId="43BB1CBD" w:rsidR="00025F3B" w:rsidRPr="00C3677B" w:rsidRDefault="00025F3B" w:rsidP="00893FD3">
      <w:pPr>
        <w:pStyle w:val="Tekstpodstawowy"/>
        <w:widowControl/>
        <w:numPr>
          <w:ilvl w:val="0"/>
          <w:numId w:val="51"/>
        </w:numPr>
        <w:spacing w:line="360" w:lineRule="auto"/>
        <w:jc w:val="left"/>
        <w:rPr>
          <w:rFonts w:asciiTheme="minorHAnsi" w:hAnsiTheme="minorHAnsi" w:cstheme="minorHAnsi"/>
          <w:sz w:val="24"/>
          <w:szCs w:val="24"/>
        </w:rPr>
      </w:pPr>
      <w:r w:rsidRPr="00C3677B">
        <w:rPr>
          <w:rFonts w:asciiTheme="minorHAnsi" w:hAnsiTheme="minorHAnsi" w:cstheme="minorHAnsi"/>
          <w:sz w:val="24"/>
          <w:szCs w:val="24"/>
        </w:rPr>
        <w:t>nazwę środka trwałego</w:t>
      </w:r>
      <w:r w:rsidR="00C3677B">
        <w:rPr>
          <w:rFonts w:asciiTheme="minorHAnsi" w:hAnsiTheme="minorHAnsi" w:cstheme="minorHAnsi"/>
          <w:sz w:val="24"/>
          <w:szCs w:val="24"/>
        </w:rPr>
        <w:t>,</w:t>
      </w:r>
    </w:p>
    <w:p w14:paraId="53F728DA" w14:textId="77777777" w:rsidR="00C3677B" w:rsidRDefault="00025F3B" w:rsidP="00893FD3">
      <w:pPr>
        <w:pStyle w:val="2txt"/>
        <w:widowControl/>
        <w:numPr>
          <w:ilvl w:val="0"/>
          <w:numId w:val="51"/>
        </w:numPr>
        <w:spacing w:line="360" w:lineRule="auto"/>
        <w:jc w:val="left"/>
        <w:rPr>
          <w:rFonts w:asciiTheme="minorHAnsi" w:hAnsiTheme="minorHAnsi" w:cstheme="minorHAnsi"/>
          <w:sz w:val="24"/>
          <w:szCs w:val="24"/>
        </w:rPr>
      </w:pPr>
      <w:r w:rsidRPr="00CE5A53">
        <w:rPr>
          <w:rFonts w:asciiTheme="minorHAnsi" w:hAnsiTheme="minorHAnsi" w:cstheme="minorHAnsi"/>
          <w:sz w:val="24"/>
          <w:szCs w:val="24"/>
        </w:rPr>
        <w:t>specyfikację wszystkich części składających się na zespół komputerowy lub inny składający się z określonych części złożony środek trwały</w:t>
      </w:r>
      <w:r w:rsidR="00C3677B">
        <w:rPr>
          <w:rFonts w:asciiTheme="minorHAnsi" w:hAnsiTheme="minorHAnsi" w:cstheme="minorHAnsi"/>
          <w:sz w:val="24"/>
          <w:szCs w:val="24"/>
        </w:rPr>
        <w:t>,</w:t>
      </w:r>
    </w:p>
    <w:p w14:paraId="2A31684A" w14:textId="77777777" w:rsidR="00C3677B" w:rsidRDefault="00025F3B" w:rsidP="00893FD3">
      <w:pPr>
        <w:pStyle w:val="2txt"/>
        <w:widowControl/>
        <w:numPr>
          <w:ilvl w:val="0"/>
          <w:numId w:val="51"/>
        </w:numPr>
        <w:spacing w:line="360" w:lineRule="auto"/>
        <w:jc w:val="left"/>
        <w:rPr>
          <w:rFonts w:asciiTheme="minorHAnsi" w:hAnsiTheme="minorHAnsi" w:cstheme="minorHAnsi"/>
          <w:sz w:val="24"/>
          <w:szCs w:val="24"/>
        </w:rPr>
      </w:pPr>
      <w:r w:rsidRPr="00C3677B">
        <w:rPr>
          <w:rFonts w:asciiTheme="minorHAnsi" w:hAnsiTheme="minorHAnsi" w:cstheme="minorHAnsi"/>
          <w:sz w:val="24"/>
          <w:szCs w:val="24"/>
        </w:rPr>
        <w:t>wartość początkową środka trwałego i wartości poszczególnych części składowych</w:t>
      </w:r>
      <w:r w:rsidR="00C3677B">
        <w:rPr>
          <w:rFonts w:asciiTheme="minorHAnsi" w:hAnsiTheme="minorHAnsi" w:cstheme="minorHAnsi"/>
          <w:sz w:val="24"/>
          <w:szCs w:val="24"/>
        </w:rPr>
        <w:t>,</w:t>
      </w:r>
    </w:p>
    <w:p w14:paraId="39B083C0" w14:textId="77777777" w:rsidR="00C3677B" w:rsidRDefault="00025F3B" w:rsidP="00893FD3">
      <w:pPr>
        <w:pStyle w:val="2txt"/>
        <w:widowControl/>
        <w:numPr>
          <w:ilvl w:val="0"/>
          <w:numId w:val="51"/>
        </w:numPr>
        <w:spacing w:line="360" w:lineRule="auto"/>
        <w:jc w:val="left"/>
        <w:rPr>
          <w:rFonts w:asciiTheme="minorHAnsi" w:hAnsiTheme="minorHAnsi" w:cstheme="minorHAnsi"/>
          <w:sz w:val="24"/>
          <w:szCs w:val="24"/>
        </w:rPr>
      </w:pPr>
      <w:r w:rsidRPr="00C3677B">
        <w:rPr>
          <w:rFonts w:asciiTheme="minorHAnsi" w:hAnsiTheme="minorHAnsi" w:cstheme="minorHAnsi"/>
          <w:sz w:val="24"/>
          <w:szCs w:val="24"/>
        </w:rPr>
        <w:t>symbol klasyfikacji środków trwałych</w:t>
      </w:r>
      <w:r w:rsidR="00C3677B">
        <w:rPr>
          <w:rFonts w:asciiTheme="minorHAnsi" w:hAnsiTheme="minorHAnsi" w:cstheme="minorHAnsi"/>
          <w:sz w:val="24"/>
          <w:szCs w:val="24"/>
        </w:rPr>
        <w:t>,</w:t>
      </w:r>
    </w:p>
    <w:p w14:paraId="755031BE" w14:textId="77777777" w:rsidR="00C3677B" w:rsidRDefault="00025F3B" w:rsidP="00893FD3">
      <w:pPr>
        <w:pStyle w:val="2txt"/>
        <w:widowControl/>
        <w:numPr>
          <w:ilvl w:val="0"/>
          <w:numId w:val="51"/>
        </w:numPr>
        <w:spacing w:line="360" w:lineRule="auto"/>
        <w:jc w:val="left"/>
        <w:rPr>
          <w:rFonts w:asciiTheme="minorHAnsi" w:hAnsiTheme="minorHAnsi" w:cstheme="minorHAnsi"/>
          <w:sz w:val="24"/>
          <w:szCs w:val="24"/>
        </w:rPr>
      </w:pPr>
      <w:r w:rsidRPr="00C3677B">
        <w:rPr>
          <w:rFonts w:asciiTheme="minorHAnsi" w:hAnsiTheme="minorHAnsi" w:cstheme="minorHAnsi"/>
          <w:sz w:val="24"/>
          <w:szCs w:val="24"/>
        </w:rPr>
        <w:t>rok budowy lub produkcji</w:t>
      </w:r>
      <w:r w:rsidR="00C3677B">
        <w:rPr>
          <w:rFonts w:asciiTheme="minorHAnsi" w:hAnsiTheme="minorHAnsi" w:cstheme="minorHAnsi"/>
          <w:sz w:val="24"/>
          <w:szCs w:val="24"/>
        </w:rPr>
        <w:t>,</w:t>
      </w:r>
    </w:p>
    <w:p w14:paraId="11A63603" w14:textId="77777777" w:rsidR="00C3677B" w:rsidRDefault="00025F3B" w:rsidP="00893FD3">
      <w:pPr>
        <w:pStyle w:val="2txt"/>
        <w:widowControl/>
        <w:numPr>
          <w:ilvl w:val="0"/>
          <w:numId w:val="51"/>
        </w:numPr>
        <w:spacing w:line="360" w:lineRule="auto"/>
        <w:jc w:val="left"/>
        <w:rPr>
          <w:rFonts w:asciiTheme="minorHAnsi" w:hAnsiTheme="minorHAnsi" w:cstheme="minorHAnsi"/>
          <w:sz w:val="24"/>
          <w:szCs w:val="24"/>
        </w:rPr>
      </w:pPr>
      <w:r w:rsidRPr="00C3677B">
        <w:rPr>
          <w:rFonts w:asciiTheme="minorHAnsi" w:hAnsiTheme="minorHAnsi" w:cstheme="minorHAnsi"/>
          <w:sz w:val="24"/>
          <w:szCs w:val="24"/>
        </w:rPr>
        <w:t>miejsce eksploatacji (pole spisowe)</w:t>
      </w:r>
      <w:r w:rsidR="00C3677B">
        <w:rPr>
          <w:rFonts w:asciiTheme="minorHAnsi" w:hAnsiTheme="minorHAnsi" w:cstheme="minorHAnsi"/>
          <w:sz w:val="24"/>
          <w:szCs w:val="24"/>
        </w:rPr>
        <w:t>,</w:t>
      </w:r>
    </w:p>
    <w:p w14:paraId="056EA0C6" w14:textId="77777777" w:rsidR="00C3677B" w:rsidRDefault="00025F3B" w:rsidP="00893FD3">
      <w:pPr>
        <w:pStyle w:val="2txt"/>
        <w:widowControl/>
        <w:numPr>
          <w:ilvl w:val="0"/>
          <w:numId w:val="51"/>
        </w:numPr>
        <w:spacing w:line="360" w:lineRule="auto"/>
        <w:jc w:val="left"/>
        <w:rPr>
          <w:rFonts w:asciiTheme="minorHAnsi" w:hAnsiTheme="minorHAnsi" w:cstheme="minorHAnsi"/>
          <w:sz w:val="24"/>
          <w:szCs w:val="24"/>
        </w:rPr>
      </w:pPr>
      <w:r w:rsidRPr="00C3677B">
        <w:rPr>
          <w:rFonts w:asciiTheme="minorHAnsi" w:hAnsiTheme="minorHAnsi" w:cstheme="minorHAnsi"/>
          <w:sz w:val="24"/>
          <w:szCs w:val="24"/>
        </w:rPr>
        <w:t>datę rozchodu i numer dowodu</w:t>
      </w:r>
      <w:r w:rsidR="00C3677B">
        <w:rPr>
          <w:rFonts w:asciiTheme="minorHAnsi" w:hAnsiTheme="minorHAnsi" w:cstheme="minorHAnsi"/>
          <w:sz w:val="24"/>
          <w:szCs w:val="24"/>
        </w:rPr>
        <w:t>,</w:t>
      </w:r>
    </w:p>
    <w:p w14:paraId="46A7E871" w14:textId="45D8A710" w:rsidR="00025F3B" w:rsidRDefault="00025F3B" w:rsidP="00893FD3">
      <w:pPr>
        <w:pStyle w:val="2txt"/>
        <w:widowControl/>
        <w:numPr>
          <w:ilvl w:val="0"/>
          <w:numId w:val="51"/>
        </w:numPr>
        <w:spacing w:line="360" w:lineRule="auto"/>
        <w:jc w:val="left"/>
        <w:rPr>
          <w:rFonts w:asciiTheme="minorHAnsi" w:hAnsiTheme="minorHAnsi" w:cstheme="minorHAnsi"/>
          <w:sz w:val="24"/>
          <w:szCs w:val="24"/>
        </w:rPr>
      </w:pPr>
      <w:r w:rsidRPr="00C3677B">
        <w:rPr>
          <w:rFonts w:asciiTheme="minorHAnsi" w:hAnsiTheme="minorHAnsi" w:cstheme="minorHAnsi"/>
          <w:sz w:val="24"/>
          <w:szCs w:val="24"/>
        </w:rPr>
        <w:t>numer pozycji księgowania rozchodu</w:t>
      </w:r>
      <w:r w:rsidR="00C3677B">
        <w:rPr>
          <w:rFonts w:asciiTheme="minorHAnsi" w:hAnsiTheme="minorHAnsi" w:cstheme="minorHAnsi"/>
          <w:sz w:val="24"/>
          <w:szCs w:val="24"/>
        </w:rPr>
        <w:t>.</w:t>
      </w:r>
    </w:p>
    <w:p w14:paraId="0D38D4FC" w14:textId="77777777" w:rsidR="00C3677B" w:rsidRPr="00C3677B" w:rsidRDefault="00C3677B" w:rsidP="00C3677B">
      <w:pPr>
        <w:pStyle w:val="2txt"/>
        <w:widowControl/>
        <w:spacing w:line="360" w:lineRule="auto"/>
        <w:ind w:left="0" w:firstLine="0"/>
        <w:jc w:val="left"/>
        <w:rPr>
          <w:rFonts w:asciiTheme="minorHAnsi" w:hAnsiTheme="minorHAnsi" w:cstheme="minorHAnsi"/>
          <w:sz w:val="24"/>
          <w:szCs w:val="24"/>
        </w:rPr>
      </w:pPr>
    </w:p>
    <w:p w14:paraId="328D1A55" w14:textId="7D885754" w:rsidR="00025F3B" w:rsidRPr="00CE5A53" w:rsidRDefault="00025F3B" w:rsidP="00893FD3">
      <w:pPr>
        <w:pStyle w:val="1txt"/>
        <w:widowControl/>
        <w:numPr>
          <w:ilvl w:val="0"/>
          <w:numId w:val="51"/>
        </w:numPr>
        <w:spacing w:line="360" w:lineRule="auto"/>
        <w:jc w:val="left"/>
        <w:rPr>
          <w:rFonts w:asciiTheme="minorHAnsi" w:hAnsiTheme="minorHAnsi" w:cstheme="minorHAnsi"/>
          <w:sz w:val="24"/>
          <w:szCs w:val="24"/>
        </w:rPr>
      </w:pPr>
      <w:r w:rsidRPr="00CE5A53">
        <w:rPr>
          <w:rFonts w:asciiTheme="minorHAnsi" w:hAnsiTheme="minorHAnsi" w:cstheme="minorHAnsi"/>
          <w:sz w:val="24"/>
          <w:szCs w:val="24"/>
        </w:rPr>
        <w:t>013 „Pozostałe środki trwałe”</w:t>
      </w:r>
      <w:r w:rsidRPr="00CE5A53">
        <w:rPr>
          <w:rFonts w:asciiTheme="minorHAnsi" w:hAnsiTheme="minorHAnsi" w:cstheme="minorHAnsi"/>
          <w:b/>
          <w:bCs/>
          <w:sz w:val="24"/>
          <w:szCs w:val="24"/>
        </w:rPr>
        <w:t xml:space="preserve"> </w:t>
      </w:r>
      <w:r w:rsidRPr="00CE5A53">
        <w:rPr>
          <w:rFonts w:asciiTheme="minorHAnsi" w:hAnsiTheme="minorHAnsi" w:cstheme="minorHAnsi"/>
          <w:sz w:val="24"/>
          <w:szCs w:val="24"/>
        </w:rPr>
        <w:t>według</w:t>
      </w:r>
      <w:r w:rsidR="000D14B8" w:rsidRPr="00CE5A53">
        <w:rPr>
          <w:rFonts w:asciiTheme="minorHAnsi" w:hAnsiTheme="minorHAnsi" w:cstheme="minorHAnsi"/>
          <w:sz w:val="24"/>
          <w:szCs w:val="24"/>
        </w:rPr>
        <w:t xml:space="preserve"> </w:t>
      </w:r>
      <w:r w:rsidRPr="00CE5A53">
        <w:rPr>
          <w:rFonts w:asciiTheme="minorHAnsi" w:hAnsiTheme="minorHAnsi" w:cstheme="minorHAnsi"/>
          <w:sz w:val="24"/>
          <w:szCs w:val="24"/>
        </w:rPr>
        <w:t>księgi inwentarzowej</w:t>
      </w:r>
      <w:r w:rsidR="000D14B8" w:rsidRPr="00CE5A53">
        <w:rPr>
          <w:rFonts w:asciiTheme="minorHAnsi" w:hAnsiTheme="minorHAnsi" w:cstheme="minorHAnsi"/>
          <w:sz w:val="24"/>
          <w:szCs w:val="24"/>
        </w:rPr>
        <w:t xml:space="preserve"> oraz elektronicznego systemu ewidencji środków trwałych Q-inwentaryzacja</w:t>
      </w:r>
    </w:p>
    <w:p w14:paraId="6A37FC34" w14:textId="1431853C" w:rsidR="00025F3B" w:rsidRPr="00CE5A53" w:rsidRDefault="000D14B8" w:rsidP="005F24DA">
      <w:pPr>
        <w:pStyle w:val="Tekstpodstawowy"/>
        <w:widowControl/>
        <w:spacing w:line="360" w:lineRule="auto"/>
        <w:jc w:val="left"/>
        <w:rPr>
          <w:rFonts w:asciiTheme="minorHAnsi" w:hAnsiTheme="minorHAnsi" w:cstheme="minorHAnsi"/>
          <w:sz w:val="24"/>
          <w:szCs w:val="24"/>
        </w:rPr>
      </w:pPr>
      <w:r w:rsidRPr="00CE5A53">
        <w:rPr>
          <w:rFonts w:asciiTheme="minorHAnsi" w:hAnsiTheme="minorHAnsi" w:cstheme="minorHAnsi"/>
          <w:sz w:val="24"/>
          <w:szCs w:val="24"/>
        </w:rPr>
        <w:t>Pozostałym środkom trwałym o</w:t>
      </w:r>
      <w:r w:rsidR="00025F3B" w:rsidRPr="00CE5A53">
        <w:rPr>
          <w:rFonts w:asciiTheme="minorHAnsi" w:hAnsiTheme="minorHAnsi" w:cstheme="minorHAnsi"/>
          <w:sz w:val="24"/>
          <w:szCs w:val="24"/>
        </w:rPr>
        <w:t xml:space="preserve"> wartości początkowej </w:t>
      </w:r>
      <w:r w:rsidRPr="00CE5A53">
        <w:rPr>
          <w:rFonts w:asciiTheme="minorHAnsi" w:hAnsiTheme="minorHAnsi" w:cstheme="minorHAnsi"/>
          <w:sz w:val="24"/>
          <w:szCs w:val="24"/>
        </w:rPr>
        <w:t xml:space="preserve">powyżej 300 zł </w:t>
      </w:r>
      <w:r w:rsidR="00025F3B" w:rsidRPr="00CE5A53">
        <w:rPr>
          <w:rFonts w:asciiTheme="minorHAnsi" w:hAnsiTheme="minorHAnsi" w:cstheme="minorHAnsi"/>
          <w:sz w:val="24"/>
          <w:szCs w:val="24"/>
        </w:rPr>
        <w:t>albo szczególnie ważnym dla jednostki nadaje się indywidualne numery inwentarzowe i ujmuje w</w:t>
      </w:r>
      <w:r w:rsidR="008105BC" w:rsidRPr="00CE5A53">
        <w:rPr>
          <w:rFonts w:asciiTheme="minorHAnsi" w:hAnsiTheme="minorHAnsi" w:cstheme="minorHAnsi"/>
          <w:sz w:val="24"/>
          <w:szCs w:val="24"/>
        </w:rPr>
        <w:t xml:space="preserve"> </w:t>
      </w:r>
      <w:r w:rsidR="00025F3B" w:rsidRPr="00CE5A53">
        <w:rPr>
          <w:rFonts w:asciiTheme="minorHAnsi" w:hAnsiTheme="minorHAnsi" w:cstheme="minorHAnsi"/>
          <w:sz w:val="24"/>
          <w:szCs w:val="24"/>
        </w:rPr>
        <w:t xml:space="preserve">księdze inwentarzowej w oddzielnych pozycjach. Pozostałe, mniej wartościowe środki, </w:t>
      </w:r>
      <w:r w:rsidR="00A30A01">
        <w:rPr>
          <w:rFonts w:asciiTheme="minorHAnsi" w:hAnsiTheme="minorHAnsi" w:cstheme="minorHAnsi"/>
          <w:sz w:val="24"/>
          <w:szCs w:val="24"/>
        </w:rPr>
        <w:t xml:space="preserve">a pełniącą istotną rolę w ewidencji ilościowej, </w:t>
      </w:r>
      <w:r w:rsidR="00025F3B" w:rsidRPr="00CE5A53">
        <w:rPr>
          <w:rFonts w:asciiTheme="minorHAnsi" w:hAnsiTheme="minorHAnsi" w:cstheme="minorHAnsi"/>
          <w:sz w:val="24"/>
          <w:szCs w:val="24"/>
        </w:rPr>
        <w:t>ujmuje się w ewidencji zbiorcz</w:t>
      </w:r>
      <w:r w:rsidR="00A30A01">
        <w:rPr>
          <w:rFonts w:asciiTheme="minorHAnsi" w:hAnsiTheme="minorHAnsi" w:cstheme="minorHAnsi"/>
          <w:sz w:val="24"/>
          <w:szCs w:val="24"/>
        </w:rPr>
        <w:t>ej</w:t>
      </w:r>
      <w:r w:rsidR="00025F3B" w:rsidRPr="00CE5A53">
        <w:rPr>
          <w:rFonts w:asciiTheme="minorHAnsi" w:hAnsiTheme="minorHAnsi" w:cstheme="minorHAnsi"/>
          <w:sz w:val="24"/>
          <w:szCs w:val="24"/>
        </w:rPr>
        <w:t>, podając łączną ich ilość i wartość, w grupach podobnych środków trwałych</w:t>
      </w:r>
      <w:r w:rsidR="002150A0">
        <w:rPr>
          <w:rFonts w:asciiTheme="minorHAnsi" w:hAnsiTheme="minorHAnsi" w:cstheme="minorHAnsi"/>
          <w:sz w:val="24"/>
          <w:szCs w:val="24"/>
        </w:rPr>
        <w:t xml:space="preserve">. </w:t>
      </w:r>
      <w:r w:rsidRPr="00CE5A53">
        <w:rPr>
          <w:rFonts w:asciiTheme="minorHAnsi" w:hAnsiTheme="minorHAnsi" w:cstheme="minorHAnsi"/>
          <w:sz w:val="24"/>
          <w:szCs w:val="24"/>
        </w:rPr>
        <w:t>Poza szczególną ewidencją ilościowo-wartościowo prowadzi się imienne kartoteki wyposażenia w sprzęt i odzież dla poszczególnych pracowników</w:t>
      </w:r>
      <w:r w:rsidR="002150A0">
        <w:rPr>
          <w:rFonts w:asciiTheme="minorHAnsi" w:hAnsiTheme="minorHAnsi" w:cstheme="minorHAnsi"/>
          <w:sz w:val="24"/>
          <w:szCs w:val="24"/>
        </w:rPr>
        <w:t>.</w:t>
      </w:r>
    </w:p>
    <w:p w14:paraId="439C299A" w14:textId="36F8C005" w:rsidR="00025F3B" w:rsidRDefault="000D14B8" w:rsidP="002150A0">
      <w:pPr>
        <w:pStyle w:val="Tekstpodstawowy"/>
        <w:widowControl/>
        <w:spacing w:line="360" w:lineRule="auto"/>
        <w:jc w:val="left"/>
        <w:rPr>
          <w:rFonts w:asciiTheme="minorHAnsi" w:hAnsiTheme="minorHAnsi" w:cstheme="minorHAnsi"/>
          <w:sz w:val="24"/>
          <w:szCs w:val="24"/>
        </w:rPr>
      </w:pPr>
      <w:r w:rsidRPr="00CE5A53">
        <w:rPr>
          <w:rFonts w:asciiTheme="minorHAnsi" w:hAnsiTheme="minorHAnsi" w:cstheme="minorHAnsi"/>
          <w:sz w:val="24"/>
          <w:szCs w:val="24"/>
        </w:rPr>
        <w:t>Ewidencja ilościowa dotyczy grup rodzajowych środków trwałych o wartości 0 zł</w:t>
      </w:r>
      <w:r w:rsidR="002150A0">
        <w:rPr>
          <w:rFonts w:asciiTheme="minorHAnsi" w:hAnsiTheme="minorHAnsi" w:cstheme="minorHAnsi"/>
          <w:sz w:val="24"/>
          <w:szCs w:val="24"/>
        </w:rPr>
        <w:t>.</w:t>
      </w:r>
    </w:p>
    <w:p w14:paraId="7FEB4486" w14:textId="77777777" w:rsidR="002150A0" w:rsidRPr="002150A0" w:rsidRDefault="002150A0" w:rsidP="002150A0">
      <w:pPr>
        <w:pStyle w:val="Tekstpodstawowy"/>
        <w:widowControl/>
        <w:spacing w:line="360" w:lineRule="auto"/>
        <w:jc w:val="left"/>
        <w:rPr>
          <w:rFonts w:asciiTheme="minorHAnsi" w:hAnsiTheme="minorHAnsi" w:cstheme="minorHAnsi"/>
          <w:sz w:val="24"/>
          <w:szCs w:val="24"/>
        </w:rPr>
      </w:pPr>
    </w:p>
    <w:p w14:paraId="58F4D555" w14:textId="2D163943" w:rsidR="001C40E9" w:rsidRPr="00CE5A53" w:rsidRDefault="001C40E9" w:rsidP="00893FD3">
      <w:pPr>
        <w:pStyle w:val="1txt"/>
        <w:widowControl/>
        <w:numPr>
          <w:ilvl w:val="0"/>
          <w:numId w:val="52"/>
        </w:numPr>
        <w:spacing w:line="360" w:lineRule="auto"/>
        <w:jc w:val="left"/>
        <w:rPr>
          <w:rFonts w:asciiTheme="minorHAnsi" w:hAnsiTheme="minorHAnsi" w:cstheme="minorHAnsi"/>
          <w:sz w:val="24"/>
          <w:szCs w:val="24"/>
        </w:rPr>
      </w:pPr>
      <w:r w:rsidRPr="00CE5A53">
        <w:rPr>
          <w:rFonts w:asciiTheme="minorHAnsi" w:hAnsiTheme="minorHAnsi" w:cstheme="minorHAnsi"/>
          <w:sz w:val="24"/>
          <w:szCs w:val="24"/>
        </w:rPr>
        <w:lastRenderedPageBreak/>
        <w:t>020 „Wartości niematerialne i prawne”</w:t>
      </w:r>
      <w:r w:rsidRPr="00CE5A53">
        <w:rPr>
          <w:rFonts w:asciiTheme="minorHAnsi" w:hAnsiTheme="minorHAnsi" w:cstheme="minorHAnsi"/>
          <w:b/>
          <w:bCs/>
          <w:sz w:val="24"/>
          <w:szCs w:val="24"/>
        </w:rPr>
        <w:t xml:space="preserve"> </w:t>
      </w:r>
      <w:r w:rsidRPr="00CE5A53">
        <w:rPr>
          <w:rFonts w:asciiTheme="minorHAnsi" w:hAnsiTheme="minorHAnsi" w:cstheme="minorHAnsi"/>
          <w:sz w:val="24"/>
          <w:szCs w:val="24"/>
        </w:rPr>
        <w:t>według księgi inwentarzowej oraz elektronicznego systemu ewidencji środków trwałych Q-inwentaryzacja</w:t>
      </w:r>
      <w:r w:rsidR="002150A0">
        <w:rPr>
          <w:rFonts w:asciiTheme="minorHAnsi" w:hAnsiTheme="minorHAnsi" w:cstheme="minorHAnsi"/>
          <w:sz w:val="24"/>
          <w:szCs w:val="24"/>
        </w:rPr>
        <w:t>.</w:t>
      </w:r>
    </w:p>
    <w:p w14:paraId="43A901C2" w14:textId="489F78BC" w:rsidR="001C40E9" w:rsidRPr="00CE5A53" w:rsidRDefault="001C40E9" w:rsidP="005F24DA">
      <w:pPr>
        <w:pStyle w:val="1txt"/>
        <w:widowControl/>
        <w:spacing w:line="360" w:lineRule="auto"/>
        <w:ind w:left="0" w:hanging="1"/>
        <w:jc w:val="left"/>
        <w:rPr>
          <w:rFonts w:asciiTheme="minorHAnsi" w:hAnsiTheme="minorHAnsi" w:cstheme="minorHAnsi"/>
          <w:sz w:val="24"/>
          <w:szCs w:val="24"/>
        </w:rPr>
      </w:pPr>
      <w:r w:rsidRPr="00CE5A53">
        <w:rPr>
          <w:rFonts w:asciiTheme="minorHAnsi" w:hAnsiTheme="minorHAnsi" w:cstheme="minorHAnsi"/>
          <w:sz w:val="24"/>
          <w:szCs w:val="24"/>
        </w:rPr>
        <w:t>Konto służy do ewidencjonowania przychodów i rozchodów wartości niematerialnych i prawnych. Na stronie Wn ujmuje się zwiększenia, a na stronie Ma zmniejszenia wg wartości początkowej wartości niematerialnych i prawnych. Na koncie obowiązuje analityka, osobno dla podstawowych wartości niematerialnych i prawnych i dla pozostałych wartości niematerialnych i prawnych. Na tym koncie księguje się licencje, programy komputerowe, autorskie prawa majątkowe</w:t>
      </w:r>
      <w:r w:rsidR="002150A0">
        <w:rPr>
          <w:rFonts w:asciiTheme="minorHAnsi" w:hAnsiTheme="minorHAnsi" w:cstheme="minorHAnsi"/>
          <w:sz w:val="24"/>
          <w:szCs w:val="24"/>
        </w:rPr>
        <w:t>.</w:t>
      </w:r>
    </w:p>
    <w:p w14:paraId="45B54E30" w14:textId="77777777" w:rsidR="001C40E9" w:rsidRPr="00CE5A53" w:rsidRDefault="001C40E9" w:rsidP="002150A0">
      <w:pPr>
        <w:pStyle w:val="1txt"/>
        <w:widowControl/>
        <w:spacing w:line="360" w:lineRule="auto"/>
        <w:ind w:left="0" w:firstLine="0"/>
        <w:jc w:val="left"/>
        <w:rPr>
          <w:rFonts w:asciiTheme="minorHAnsi" w:hAnsiTheme="minorHAnsi" w:cstheme="minorHAnsi"/>
          <w:sz w:val="24"/>
          <w:szCs w:val="24"/>
        </w:rPr>
      </w:pPr>
    </w:p>
    <w:p w14:paraId="68C5CECF" w14:textId="2EC1F3D7" w:rsidR="002150A0" w:rsidRPr="002150A0" w:rsidRDefault="001C40E9" w:rsidP="00893FD3">
      <w:pPr>
        <w:pStyle w:val="1txt"/>
        <w:widowControl/>
        <w:numPr>
          <w:ilvl w:val="0"/>
          <w:numId w:val="52"/>
        </w:numPr>
        <w:spacing w:line="360" w:lineRule="auto"/>
        <w:jc w:val="left"/>
        <w:rPr>
          <w:rFonts w:asciiTheme="minorHAnsi" w:hAnsiTheme="minorHAnsi" w:cstheme="minorHAnsi"/>
          <w:b/>
          <w:bCs/>
          <w:sz w:val="24"/>
          <w:szCs w:val="24"/>
        </w:rPr>
      </w:pPr>
      <w:r w:rsidRPr="00CE5A53">
        <w:rPr>
          <w:rFonts w:asciiTheme="minorHAnsi" w:hAnsiTheme="minorHAnsi" w:cstheme="minorHAnsi"/>
          <w:sz w:val="24"/>
          <w:szCs w:val="24"/>
        </w:rPr>
        <w:t>071 „Umorzenia środków trwałych oraz wartości niematerialnych i prawnych”</w:t>
      </w:r>
      <w:r w:rsidR="002150A0">
        <w:rPr>
          <w:rFonts w:asciiTheme="minorHAnsi" w:hAnsiTheme="minorHAnsi" w:cstheme="minorHAnsi"/>
          <w:b/>
          <w:bCs/>
          <w:sz w:val="24"/>
          <w:szCs w:val="24"/>
        </w:rPr>
        <w:t>.</w:t>
      </w:r>
    </w:p>
    <w:p w14:paraId="309BCD5E" w14:textId="77777777" w:rsidR="00B23185" w:rsidRPr="00CE5A53" w:rsidRDefault="00B23185" w:rsidP="005F24DA">
      <w:pPr>
        <w:pStyle w:val="1txt"/>
        <w:widowControl/>
        <w:spacing w:line="360" w:lineRule="auto"/>
        <w:ind w:left="0" w:firstLine="0"/>
        <w:jc w:val="left"/>
        <w:rPr>
          <w:rFonts w:asciiTheme="minorHAnsi" w:hAnsiTheme="minorHAnsi" w:cstheme="minorHAnsi"/>
          <w:sz w:val="24"/>
          <w:szCs w:val="24"/>
        </w:rPr>
      </w:pPr>
      <w:r w:rsidRPr="00CE5A53">
        <w:rPr>
          <w:rFonts w:asciiTheme="minorHAnsi" w:hAnsiTheme="minorHAnsi" w:cstheme="minorHAnsi"/>
          <w:sz w:val="24"/>
          <w:szCs w:val="24"/>
        </w:rPr>
        <w:t>Odpisy umorzeniowe są dokonywane w korespondencji z kontem 400. Na stronie Ma konta 071 ujmuje się zwiększenia, a na stronie Wn – zmniejszenia umorzenia wartości początkowej środków trwałych oraz wartości niematerialnych i prawnych. Ewidencję szczegółową do konta 071 prowadzi się według zasad podanych w wyjaśnieniach do kont 011 i 020. Konto 071 może wykazywać saldo Ma, które wyraża stan umorzenia wartości środków trwałych oraz wartości niematerialnych i prawnych.</w:t>
      </w:r>
    </w:p>
    <w:p w14:paraId="64224F5C" w14:textId="77777777" w:rsidR="001C40E9" w:rsidRPr="00CE5A53" w:rsidRDefault="001C40E9" w:rsidP="002150A0">
      <w:pPr>
        <w:pStyle w:val="1txt"/>
        <w:widowControl/>
        <w:spacing w:line="360" w:lineRule="auto"/>
        <w:ind w:left="0" w:firstLine="0"/>
        <w:jc w:val="left"/>
        <w:rPr>
          <w:rFonts w:asciiTheme="minorHAnsi" w:hAnsiTheme="minorHAnsi" w:cstheme="minorHAnsi"/>
          <w:sz w:val="24"/>
          <w:szCs w:val="24"/>
        </w:rPr>
      </w:pPr>
    </w:p>
    <w:p w14:paraId="13C8B016" w14:textId="6BF0160A" w:rsidR="002150A0" w:rsidRPr="002150A0" w:rsidRDefault="00B23185" w:rsidP="00893FD3">
      <w:pPr>
        <w:pStyle w:val="Tekstpodstawowy"/>
        <w:widowControl/>
        <w:numPr>
          <w:ilvl w:val="0"/>
          <w:numId w:val="52"/>
        </w:numPr>
        <w:spacing w:line="360" w:lineRule="auto"/>
        <w:jc w:val="left"/>
        <w:rPr>
          <w:rFonts w:asciiTheme="minorHAnsi" w:hAnsiTheme="minorHAnsi" w:cstheme="minorHAnsi"/>
          <w:sz w:val="24"/>
          <w:szCs w:val="24"/>
        </w:rPr>
      </w:pPr>
      <w:r w:rsidRPr="00CE5A53">
        <w:rPr>
          <w:rFonts w:asciiTheme="minorHAnsi" w:hAnsiTheme="minorHAnsi" w:cstheme="minorHAnsi"/>
          <w:sz w:val="24"/>
          <w:szCs w:val="24"/>
        </w:rPr>
        <w:t>072 „Umorzenie pozostałych środków trwałych, wartości niematerialnych i prawnych oraz zbiorów bibliotecznych”</w:t>
      </w:r>
      <w:r w:rsidR="002150A0">
        <w:rPr>
          <w:rFonts w:asciiTheme="minorHAnsi" w:hAnsiTheme="minorHAnsi" w:cstheme="minorHAnsi"/>
          <w:sz w:val="24"/>
          <w:szCs w:val="24"/>
        </w:rPr>
        <w:t>.</w:t>
      </w:r>
    </w:p>
    <w:p w14:paraId="500D4DE9" w14:textId="77777777" w:rsidR="00B23185" w:rsidRPr="00CE5A53" w:rsidRDefault="00B23185" w:rsidP="005F24DA">
      <w:pPr>
        <w:pStyle w:val="Tekstpodstawowy"/>
        <w:spacing w:line="360" w:lineRule="auto"/>
        <w:jc w:val="left"/>
        <w:rPr>
          <w:rFonts w:asciiTheme="minorHAnsi" w:hAnsiTheme="minorHAnsi" w:cstheme="minorHAnsi"/>
          <w:sz w:val="24"/>
          <w:szCs w:val="24"/>
        </w:rPr>
      </w:pPr>
      <w:r w:rsidRPr="00CE5A53">
        <w:rPr>
          <w:rFonts w:asciiTheme="minorHAnsi" w:hAnsiTheme="minorHAnsi" w:cstheme="minorHAnsi"/>
          <w:sz w:val="24"/>
          <w:szCs w:val="24"/>
        </w:rPr>
        <w:t>Konto 072 służy do ewidencji zmniejszeń wartości początkowej środków trwałych, wartości niematerialnych i prawnych oraz zbiorów bibliotecznych, podlegających umorzeniu jednorazowo w pełnej wartości, w miesiącu wydania ich do używania. Umorzenie jest księgowane w korespondencji z kontem 401.</w:t>
      </w:r>
    </w:p>
    <w:p w14:paraId="2972CB32" w14:textId="77777777" w:rsidR="00B23185" w:rsidRPr="00CE5A53" w:rsidRDefault="00B23185" w:rsidP="005F24DA">
      <w:pPr>
        <w:pStyle w:val="Tekstpodstawowy"/>
        <w:spacing w:line="360" w:lineRule="auto"/>
        <w:jc w:val="left"/>
        <w:rPr>
          <w:rFonts w:asciiTheme="minorHAnsi" w:hAnsiTheme="minorHAnsi" w:cstheme="minorHAnsi"/>
          <w:sz w:val="24"/>
          <w:szCs w:val="24"/>
        </w:rPr>
      </w:pPr>
      <w:r w:rsidRPr="00CE5A53">
        <w:rPr>
          <w:rFonts w:asciiTheme="minorHAnsi" w:hAnsiTheme="minorHAnsi" w:cstheme="minorHAnsi"/>
          <w:sz w:val="24"/>
          <w:szCs w:val="24"/>
        </w:rPr>
        <w:t>Na stronie Ma konta 072 ujmuje się zwiększenia, a na stronie Wn – zmniejszenia umorzenia wartości początkowej środków trwałych, wartości niematerialnych i prawnych oraz zbiorów bibliotecznych.</w:t>
      </w:r>
    </w:p>
    <w:p w14:paraId="33EA180E" w14:textId="77777777" w:rsidR="00B23185" w:rsidRPr="00CE5A53" w:rsidRDefault="00B23185" w:rsidP="005F24DA">
      <w:pPr>
        <w:pStyle w:val="Tekstpodstawowy"/>
        <w:spacing w:line="360" w:lineRule="auto"/>
        <w:jc w:val="left"/>
        <w:rPr>
          <w:rFonts w:asciiTheme="minorHAnsi" w:hAnsiTheme="minorHAnsi" w:cstheme="minorHAnsi"/>
          <w:sz w:val="24"/>
          <w:szCs w:val="24"/>
        </w:rPr>
      </w:pPr>
      <w:r w:rsidRPr="00CE5A53">
        <w:rPr>
          <w:rFonts w:asciiTheme="minorHAnsi" w:hAnsiTheme="minorHAnsi" w:cstheme="minorHAnsi"/>
          <w:sz w:val="24"/>
          <w:szCs w:val="24"/>
        </w:rPr>
        <w:t>Na stronie Wn konta 072 ujmuje się umorzenie środków trwałych, wartości niematerialnych i  prawnych oraz zbiorów bibliotecznych zlikwidowanych z powodu zużycia lub zniszczenia, sprzedanych, przekazanych nieodpłatnie, a także stanowiących niedobór lub szkodę</w:t>
      </w:r>
    </w:p>
    <w:p w14:paraId="36A9913A" w14:textId="77777777" w:rsidR="00B23185" w:rsidRPr="00CE5A53" w:rsidRDefault="00B23185" w:rsidP="005F24DA">
      <w:pPr>
        <w:pStyle w:val="Tekstpodstawowy"/>
        <w:spacing w:line="360" w:lineRule="auto"/>
        <w:jc w:val="left"/>
        <w:rPr>
          <w:rFonts w:asciiTheme="minorHAnsi" w:hAnsiTheme="minorHAnsi" w:cstheme="minorHAnsi"/>
          <w:sz w:val="24"/>
          <w:szCs w:val="24"/>
        </w:rPr>
      </w:pPr>
      <w:r w:rsidRPr="00CE5A53">
        <w:rPr>
          <w:rFonts w:asciiTheme="minorHAnsi" w:hAnsiTheme="minorHAnsi" w:cstheme="minorHAnsi"/>
          <w:sz w:val="24"/>
          <w:szCs w:val="24"/>
        </w:rPr>
        <w:t xml:space="preserve">Konto 072 może wykazywać saldo Ma, które wyraża stan umorzenia wartości początkowej </w:t>
      </w:r>
      <w:r w:rsidRPr="00CE5A53">
        <w:rPr>
          <w:rFonts w:asciiTheme="minorHAnsi" w:hAnsiTheme="minorHAnsi" w:cstheme="minorHAnsi"/>
          <w:sz w:val="24"/>
          <w:szCs w:val="24"/>
        </w:rPr>
        <w:lastRenderedPageBreak/>
        <w:t>środków trwałych, wartości niematerialnych i  prawnych oraz zbiorów bibliotecznych umorzonych w  pełnej wartości w miesiącu wydania ich do używania</w:t>
      </w:r>
    </w:p>
    <w:p w14:paraId="22352421" w14:textId="77777777" w:rsidR="00B23185" w:rsidRPr="00CE5A53" w:rsidRDefault="00B23185" w:rsidP="005F24DA">
      <w:pPr>
        <w:pStyle w:val="Tekstpodstawowy"/>
        <w:spacing w:line="360" w:lineRule="auto"/>
        <w:jc w:val="left"/>
        <w:rPr>
          <w:rFonts w:asciiTheme="minorHAnsi" w:hAnsiTheme="minorHAnsi" w:cstheme="minorHAnsi"/>
          <w:sz w:val="24"/>
          <w:szCs w:val="24"/>
        </w:rPr>
      </w:pPr>
    </w:p>
    <w:p w14:paraId="6BB7D975" w14:textId="52561FBF" w:rsidR="00B23185" w:rsidRPr="00CE5A53" w:rsidRDefault="00B23185" w:rsidP="00893FD3">
      <w:pPr>
        <w:pStyle w:val="Tekstpodstawowy"/>
        <w:numPr>
          <w:ilvl w:val="0"/>
          <w:numId w:val="52"/>
        </w:numPr>
        <w:spacing w:line="360" w:lineRule="auto"/>
        <w:jc w:val="left"/>
        <w:rPr>
          <w:rFonts w:asciiTheme="minorHAnsi" w:hAnsiTheme="minorHAnsi" w:cstheme="minorHAnsi"/>
          <w:sz w:val="24"/>
          <w:szCs w:val="24"/>
        </w:rPr>
      </w:pPr>
      <w:r w:rsidRPr="00CE5A53">
        <w:rPr>
          <w:rFonts w:asciiTheme="minorHAnsi" w:hAnsiTheme="minorHAnsi" w:cstheme="minorHAnsi"/>
          <w:sz w:val="24"/>
          <w:szCs w:val="24"/>
        </w:rPr>
        <w:t>080 „Środki trwałe w budowie (inwestycje)”</w:t>
      </w:r>
    </w:p>
    <w:p w14:paraId="071E44AF" w14:textId="77777777" w:rsidR="00B23185" w:rsidRPr="00CE5A53" w:rsidRDefault="00B23185" w:rsidP="005F24DA">
      <w:pPr>
        <w:pStyle w:val="Tekstpodstawowy"/>
        <w:spacing w:line="360" w:lineRule="auto"/>
        <w:jc w:val="left"/>
        <w:rPr>
          <w:rFonts w:asciiTheme="minorHAnsi" w:hAnsiTheme="minorHAnsi" w:cstheme="minorHAnsi"/>
          <w:sz w:val="24"/>
          <w:szCs w:val="24"/>
        </w:rPr>
      </w:pPr>
      <w:r w:rsidRPr="00CE5A53">
        <w:rPr>
          <w:rFonts w:asciiTheme="minorHAnsi" w:hAnsiTheme="minorHAnsi" w:cstheme="minorHAnsi"/>
          <w:sz w:val="24"/>
          <w:szCs w:val="24"/>
        </w:rPr>
        <w:t xml:space="preserve">Konto 080 służy do ewidencji kosztów środków trwałych w budowie oraz do rozliczenia kosztów środków trwałych w budowie na uzyskane efekty inwestycyjne. Na stronie Wn konta 080 ujmuje się w szczególności: </w:t>
      </w:r>
    </w:p>
    <w:p w14:paraId="339F0A9F" w14:textId="77777777" w:rsidR="002150A0" w:rsidRDefault="00B23185" w:rsidP="00893FD3">
      <w:pPr>
        <w:pStyle w:val="Tekstpodstawowy"/>
        <w:numPr>
          <w:ilvl w:val="0"/>
          <w:numId w:val="53"/>
        </w:numPr>
        <w:spacing w:line="360" w:lineRule="auto"/>
        <w:jc w:val="left"/>
        <w:rPr>
          <w:rFonts w:asciiTheme="minorHAnsi" w:hAnsiTheme="minorHAnsi" w:cstheme="minorHAnsi"/>
          <w:sz w:val="24"/>
          <w:szCs w:val="24"/>
        </w:rPr>
      </w:pPr>
      <w:r w:rsidRPr="00CE5A53">
        <w:rPr>
          <w:rFonts w:asciiTheme="minorHAnsi" w:hAnsiTheme="minorHAnsi" w:cstheme="minorHAnsi"/>
          <w:sz w:val="24"/>
          <w:szCs w:val="24"/>
        </w:rPr>
        <w:t>poniesione koszty dotyczące środków trwałych w  budowie w  ramach prowadzonych inwestycji zarówno przez obcych wykonawców, jak i we własnym imieniu;</w:t>
      </w:r>
    </w:p>
    <w:p w14:paraId="58A51806" w14:textId="77777777" w:rsidR="002150A0" w:rsidRDefault="00B23185" w:rsidP="00893FD3">
      <w:pPr>
        <w:pStyle w:val="Tekstpodstawowy"/>
        <w:numPr>
          <w:ilvl w:val="0"/>
          <w:numId w:val="53"/>
        </w:numPr>
        <w:spacing w:line="360" w:lineRule="auto"/>
        <w:jc w:val="left"/>
        <w:rPr>
          <w:rFonts w:asciiTheme="minorHAnsi" w:hAnsiTheme="minorHAnsi" w:cstheme="minorHAnsi"/>
          <w:sz w:val="24"/>
          <w:szCs w:val="24"/>
        </w:rPr>
      </w:pPr>
      <w:r w:rsidRPr="002150A0">
        <w:rPr>
          <w:rFonts w:asciiTheme="minorHAnsi" w:hAnsiTheme="minorHAnsi" w:cstheme="minorHAnsi"/>
          <w:sz w:val="24"/>
          <w:szCs w:val="24"/>
        </w:rPr>
        <w:t xml:space="preserve">poniesione koszty dotyczące przekazanych do montażu, lecz jeszcze nieoddanych do używania maszyn, urządzeń oraz innych przedmiotów, zakupionych od kontrahentów oraz wytworzonych w ramach własnej działalności gospodarczej; </w:t>
      </w:r>
    </w:p>
    <w:p w14:paraId="0BDF3E4E" w14:textId="509794DE" w:rsidR="00B23185" w:rsidRPr="002150A0" w:rsidRDefault="00B23185" w:rsidP="00893FD3">
      <w:pPr>
        <w:pStyle w:val="Tekstpodstawowy"/>
        <w:numPr>
          <w:ilvl w:val="0"/>
          <w:numId w:val="53"/>
        </w:numPr>
        <w:spacing w:line="360" w:lineRule="auto"/>
        <w:jc w:val="left"/>
        <w:rPr>
          <w:rFonts w:asciiTheme="minorHAnsi" w:hAnsiTheme="minorHAnsi" w:cstheme="minorHAnsi"/>
          <w:sz w:val="24"/>
          <w:szCs w:val="24"/>
        </w:rPr>
      </w:pPr>
      <w:r w:rsidRPr="002150A0">
        <w:rPr>
          <w:rFonts w:asciiTheme="minorHAnsi" w:hAnsiTheme="minorHAnsi" w:cstheme="minorHAnsi"/>
          <w:sz w:val="24"/>
          <w:szCs w:val="24"/>
        </w:rPr>
        <w:t>poniesione koszty ulepszenia środka trwałego (przebudowa, rozbudowa, rekonstrukcja lub modernizacja), które powodują zwiększenie wartości użytkowej środka trwałego</w:t>
      </w:r>
      <w:r w:rsidR="002150A0">
        <w:rPr>
          <w:rFonts w:asciiTheme="minorHAnsi" w:hAnsiTheme="minorHAnsi" w:cstheme="minorHAnsi"/>
          <w:sz w:val="24"/>
          <w:szCs w:val="24"/>
        </w:rPr>
        <w:t>.</w:t>
      </w:r>
    </w:p>
    <w:p w14:paraId="0E65F581" w14:textId="77777777" w:rsidR="00B23185" w:rsidRPr="00CE5A53" w:rsidRDefault="00B23185" w:rsidP="005F24DA">
      <w:pPr>
        <w:pStyle w:val="Tekstpodstawowy"/>
        <w:spacing w:line="360" w:lineRule="auto"/>
        <w:jc w:val="left"/>
        <w:rPr>
          <w:rFonts w:asciiTheme="minorHAnsi" w:hAnsiTheme="minorHAnsi" w:cstheme="minorHAnsi"/>
          <w:sz w:val="24"/>
          <w:szCs w:val="24"/>
        </w:rPr>
      </w:pPr>
    </w:p>
    <w:p w14:paraId="78880E0E" w14:textId="77777777" w:rsidR="00B23185" w:rsidRPr="00CE5A53" w:rsidRDefault="00B23185" w:rsidP="005F24DA">
      <w:pPr>
        <w:pStyle w:val="Tekstpodstawowy"/>
        <w:spacing w:line="360" w:lineRule="auto"/>
        <w:jc w:val="left"/>
        <w:rPr>
          <w:rFonts w:asciiTheme="minorHAnsi" w:hAnsiTheme="minorHAnsi" w:cstheme="minorHAnsi"/>
          <w:sz w:val="24"/>
          <w:szCs w:val="24"/>
        </w:rPr>
      </w:pPr>
      <w:r w:rsidRPr="00CE5A53">
        <w:rPr>
          <w:rFonts w:asciiTheme="minorHAnsi" w:hAnsiTheme="minorHAnsi" w:cstheme="minorHAnsi"/>
          <w:sz w:val="24"/>
          <w:szCs w:val="24"/>
        </w:rPr>
        <w:t>Na stronie Ma konta 080 ujmuje się wartość uzyskanych efektów, w szczególności: środków trwałych; wartość sprzedanych i nieodpłatnie przekazanych środków trwałych w budowie.</w:t>
      </w:r>
    </w:p>
    <w:p w14:paraId="5CCA19C3" w14:textId="7B363616" w:rsidR="002150A0" w:rsidRDefault="00B23185" w:rsidP="002150A0">
      <w:pPr>
        <w:pStyle w:val="Tekstpodstawowy"/>
        <w:spacing w:line="360" w:lineRule="auto"/>
        <w:jc w:val="left"/>
        <w:rPr>
          <w:rFonts w:asciiTheme="minorHAnsi" w:hAnsiTheme="minorHAnsi" w:cstheme="minorHAnsi"/>
          <w:sz w:val="24"/>
          <w:szCs w:val="24"/>
        </w:rPr>
      </w:pPr>
      <w:r w:rsidRPr="00CE5A53">
        <w:rPr>
          <w:rFonts w:asciiTheme="minorHAnsi" w:hAnsiTheme="minorHAnsi" w:cstheme="minorHAnsi"/>
          <w:sz w:val="24"/>
          <w:szCs w:val="24"/>
        </w:rPr>
        <w:t>Na koncie 080 można księgować również rozliczenie kosztów dotyczących zakupów gotowych środków trwałych. Ewidencja szczegółowa prowadzona do konta 080 powinna zapewnić co najmniej wyodrębnienie kosztów środków trwałych w budowie według poszczególnych rodzajów efektów inwestycyjnych oraz skalkulowanie ceny nabycia lub kosztu wytworzenia poszczególnych obiektów środków trwałych. Konto 080 może wykazywać saldo Wn, które oznacza wartość kosztów środków trwałych w budowie i ulepszeń</w:t>
      </w:r>
      <w:r w:rsidR="002150A0">
        <w:rPr>
          <w:rFonts w:asciiTheme="minorHAnsi" w:hAnsiTheme="minorHAnsi" w:cstheme="minorHAnsi"/>
          <w:sz w:val="24"/>
          <w:szCs w:val="24"/>
        </w:rPr>
        <w:t>.</w:t>
      </w:r>
    </w:p>
    <w:p w14:paraId="69C5F07C" w14:textId="77777777" w:rsidR="002150A0" w:rsidRPr="002150A0" w:rsidRDefault="002150A0" w:rsidP="002150A0">
      <w:pPr>
        <w:pStyle w:val="Tekstpodstawowy"/>
        <w:spacing w:line="360" w:lineRule="auto"/>
        <w:jc w:val="left"/>
        <w:rPr>
          <w:rFonts w:asciiTheme="minorHAnsi" w:hAnsiTheme="minorHAnsi" w:cstheme="minorHAnsi"/>
          <w:sz w:val="24"/>
          <w:szCs w:val="24"/>
        </w:rPr>
      </w:pPr>
    </w:p>
    <w:p w14:paraId="0EA0FEF3" w14:textId="0BE66F67" w:rsidR="00025F3B" w:rsidRPr="00CE5A53" w:rsidRDefault="00025F3B" w:rsidP="00893FD3">
      <w:pPr>
        <w:pStyle w:val="1txt"/>
        <w:widowControl/>
        <w:numPr>
          <w:ilvl w:val="0"/>
          <w:numId w:val="52"/>
        </w:numPr>
        <w:spacing w:line="360" w:lineRule="auto"/>
        <w:jc w:val="left"/>
        <w:rPr>
          <w:rFonts w:asciiTheme="minorHAnsi" w:hAnsiTheme="minorHAnsi" w:cstheme="minorHAnsi"/>
          <w:sz w:val="24"/>
          <w:szCs w:val="24"/>
        </w:rPr>
      </w:pPr>
      <w:r w:rsidRPr="00CE5A53">
        <w:rPr>
          <w:rFonts w:asciiTheme="minorHAnsi" w:hAnsiTheme="minorHAnsi" w:cstheme="minorHAnsi"/>
          <w:sz w:val="24"/>
          <w:szCs w:val="24"/>
        </w:rPr>
        <w:t>130 „Rachunek bieżący jednostki” według szczegółowości planu finansowego wydatków budżetowych</w:t>
      </w:r>
      <w:r w:rsidR="002150A0">
        <w:rPr>
          <w:rFonts w:asciiTheme="minorHAnsi" w:hAnsiTheme="minorHAnsi" w:cstheme="minorHAnsi"/>
          <w:sz w:val="24"/>
          <w:szCs w:val="24"/>
        </w:rPr>
        <w:t>.</w:t>
      </w:r>
    </w:p>
    <w:p w14:paraId="516159DD" w14:textId="693CD068" w:rsidR="00E30EF6" w:rsidRPr="00CE5A53" w:rsidRDefault="00B23185" w:rsidP="005F24DA">
      <w:pPr>
        <w:pStyle w:val="1txt"/>
        <w:widowControl/>
        <w:spacing w:line="360" w:lineRule="auto"/>
        <w:ind w:left="0" w:firstLine="0"/>
        <w:jc w:val="left"/>
        <w:rPr>
          <w:rFonts w:asciiTheme="minorHAnsi" w:hAnsiTheme="minorHAnsi" w:cstheme="minorHAnsi"/>
          <w:sz w:val="24"/>
          <w:szCs w:val="24"/>
        </w:rPr>
      </w:pPr>
      <w:r w:rsidRPr="00CE5A53">
        <w:rPr>
          <w:rFonts w:asciiTheme="minorHAnsi" w:hAnsiTheme="minorHAnsi" w:cstheme="minorHAnsi"/>
          <w:sz w:val="24"/>
          <w:szCs w:val="24"/>
        </w:rPr>
        <w:lastRenderedPageBreak/>
        <w:t>Konto 130 służy do ewidencji stanu środków pieniężnych oraz obrotów na rachunku bankowym z</w:t>
      </w:r>
      <w:r w:rsidR="002150A0">
        <w:rPr>
          <w:rFonts w:asciiTheme="minorHAnsi" w:hAnsiTheme="minorHAnsi" w:cstheme="minorHAnsi"/>
          <w:sz w:val="24"/>
          <w:szCs w:val="24"/>
        </w:rPr>
        <w:t xml:space="preserve"> </w:t>
      </w:r>
      <w:r w:rsidRPr="00CE5A53">
        <w:rPr>
          <w:rFonts w:asciiTheme="minorHAnsi" w:hAnsiTheme="minorHAnsi" w:cstheme="minorHAnsi"/>
          <w:sz w:val="24"/>
          <w:szCs w:val="24"/>
        </w:rPr>
        <w:t xml:space="preserve">tytułu wydatków i dochodów (wpływów) budżetowych objętych planem finansowym. Na stronie Wn konta 130 ujmuje się wpływy środków pieniężnych: </w:t>
      </w:r>
    </w:p>
    <w:p w14:paraId="1EC145DC" w14:textId="7A7AF6B6" w:rsidR="00E30EF6" w:rsidRPr="002150A0" w:rsidRDefault="00B23185" w:rsidP="00893FD3">
      <w:pPr>
        <w:pStyle w:val="1txt"/>
        <w:widowControl/>
        <w:numPr>
          <w:ilvl w:val="0"/>
          <w:numId w:val="54"/>
        </w:numPr>
        <w:spacing w:line="360" w:lineRule="auto"/>
        <w:jc w:val="left"/>
        <w:rPr>
          <w:rFonts w:asciiTheme="minorHAnsi" w:hAnsiTheme="minorHAnsi" w:cstheme="minorHAnsi"/>
          <w:sz w:val="24"/>
          <w:szCs w:val="24"/>
        </w:rPr>
      </w:pPr>
      <w:r w:rsidRPr="00CE5A53">
        <w:rPr>
          <w:rFonts w:asciiTheme="minorHAnsi" w:hAnsiTheme="minorHAnsi" w:cstheme="minorHAnsi"/>
          <w:sz w:val="24"/>
          <w:szCs w:val="24"/>
        </w:rPr>
        <w:t>otrzymanych na realizację wydatków budżetowych zgodnie z</w:t>
      </w:r>
      <w:r w:rsidR="002150A0">
        <w:rPr>
          <w:rFonts w:asciiTheme="minorHAnsi" w:hAnsiTheme="minorHAnsi" w:cstheme="minorHAnsi"/>
          <w:sz w:val="24"/>
          <w:szCs w:val="24"/>
        </w:rPr>
        <w:t xml:space="preserve"> </w:t>
      </w:r>
      <w:r w:rsidRPr="00CE5A53">
        <w:rPr>
          <w:rFonts w:asciiTheme="minorHAnsi" w:hAnsiTheme="minorHAnsi" w:cstheme="minorHAnsi"/>
          <w:sz w:val="24"/>
          <w:szCs w:val="24"/>
        </w:rPr>
        <w:t>planem finansowym w</w:t>
      </w:r>
      <w:r w:rsidR="002150A0">
        <w:rPr>
          <w:rFonts w:asciiTheme="minorHAnsi" w:hAnsiTheme="minorHAnsi" w:cstheme="minorHAnsi"/>
          <w:sz w:val="24"/>
          <w:szCs w:val="24"/>
        </w:rPr>
        <w:t xml:space="preserve"> </w:t>
      </w:r>
      <w:r w:rsidRPr="002150A0">
        <w:rPr>
          <w:rFonts w:asciiTheme="minorHAnsi" w:hAnsiTheme="minorHAnsi" w:cstheme="minorHAnsi"/>
          <w:sz w:val="24"/>
          <w:szCs w:val="24"/>
        </w:rPr>
        <w:t>korespondencji z</w:t>
      </w:r>
      <w:r w:rsidR="002150A0">
        <w:rPr>
          <w:rFonts w:asciiTheme="minorHAnsi" w:hAnsiTheme="minorHAnsi" w:cstheme="minorHAnsi"/>
          <w:sz w:val="24"/>
          <w:szCs w:val="24"/>
        </w:rPr>
        <w:t xml:space="preserve"> </w:t>
      </w:r>
      <w:r w:rsidRPr="002150A0">
        <w:rPr>
          <w:rFonts w:asciiTheme="minorHAnsi" w:hAnsiTheme="minorHAnsi" w:cstheme="minorHAnsi"/>
          <w:sz w:val="24"/>
          <w:szCs w:val="24"/>
        </w:rPr>
        <w:t xml:space="preserve">kontem 223; </w:t>
      </w:r>
    </w:p>
    <w:p w14:paraId="77A1C2D7" w14:textId="7AF3AF0C" w:rsidR="00E30EF6" w:rsidRPr="00CE5A53" w:rsidRDefault="00B23185" w:rsidP="00893FD3">
      <w:pPr>
        <w:pStyle w:val="1txt"/>
        <w:widowControl/>
        <w:numPr>
          <w:ilvl w:val="0"/>
          <w:numId w:val="54"/>
        </w:numPr>
        <w:spacing w:line="360" w:lineRule="auto"/>
        <w:jc w:val="left"/>
        <w:rPr>
          <w:rFonts w:asciiTheme="minorHAnsi" w:hAnsiTheme="minorHAnsi" w:cstheme="minorHAnsi"/>
          <w:sz w:val="24"/>
          <w:szCs w:val="24"/>
        </w:rPr>
      </w:pPr>
      <w:r w:rsidRPr="00CE5A53">
        <w:rPr>
          <w:rFonts w:asciiTheme="minorHAnsi" w:hAnsiTheme="minorHAnsi" w:cstheme="minorHAnsi"/>
          <w:sz w:val="24"/>
          <w:szCs w:val="24"/>
        </w:rPr>
        <w:t>z</w:t>
      </w:r>
      <w:r w:rsidR="002150A0">
        <w:rPr>
          <w:rFonts w:asciiTheme="minorHAnsi" w:hAnsiTheme="minorHAnsi" w:cstheme="minorHAnsi"/>
          <w:sz w:val="24"/>
          <w:szCs w:val="24"/>
        </w:rPr>
        <w:t xml:space="preserve"> </w:t>
      </w:r>
      <w:r w:rsidRPr="00CE5A53">
        <w:rPr>
          <w:rFonts w:asciiTheme="minorHAnsi" w:hAnsiTheme="minorHAnsi" w:cstheme="minorHAnsi"/>
          <w:sz w:val="24"/>
          <w:szCs w:val="24"/>
        </w:rPr>
        <w:t>tytułu zrealizowanych przez jednostkę dochodów budżetowych (ewidencja szczegółowa według podziałek klasyfikacji dochodów budżetowych), w</w:t>
      </w:r>
      <w:r w:rsidR="002150A0">
        <w:rPr>
          <w:rFonts w:asciiTheme="minorHAnsi" w:hAnsiTheme="minorHAnsi" w:cstheme="minorHAnsi"/>
          <w:sz w:val="24"/>
          <w:szCs w:val="24"/>
        </w:rPr>
        <w:t xml:space="preserve"> </w:t>
      </w:r>
      <w:r w:rsidRPr="00CE5A53">
        <w:rPr>
          <w:rFonts w:asciiTheme="minorHAnsi" w:hAnsiTheme="minorHAnsi" w:cstheme="minorHAnsi"/>
          <w:sz w:val="24"/>
          <w:szCs w:val="24"/>
        </w:rPr>
        <w:t>korespondencji z</w:t>
      </w:r>
      <w:r w:rsidR="002150A0">
        <w:rPr>
          <w:rFonts w:asciiTheme="minorHAnsi" w:hAnsiTheme="minorHAnsi" w:cstheme="minorHAnsi"/>
          <w:sz w:val="24"/>
          <w:szCs w:val="24"/>
        </w:rPr>
        <w:t xml:space="preserve"> </w:t>
      </w:r>
      <w:r w:rsidRPr="00CE5A53">
        <w:rPr>
          <w:rFonts w:asciiTheme="minorHAnsi" w:hAnsiTheme="minorHAnsi" w:cstheme="minorHAnsi"/>
          <w:sz w:val="24"/>
          <w:szCs w:val="24"/>
        </w:rPr>
        <w:t xml:space="preserve">kontem 101, 221 lub innym właściwym kontem. </w:t>
      </w:r>
    </w:p>
    <w:p w14:paraId="13BC9B9C" w14:textId="5A57AC56" w:rsidR="00E30EF6" w:rsidRPr="00CE5A53" w:rsidRDefault="00E30EF6" w:rsidP="005F24DA">
      <w:pPr>
        <w:pStyle w:val="1txt"/>
        <w:widowControl/>
        <w:spacing w:line="360" w:lineRule="auto"/>
        <w:ind w:left="0" w:firstLine="0"/>
        <w:jc w:val="left"/>
        <w:rPr>
          <w:rFonts w:asciiTheme="minorHAnsi" w:hAnsiTheme="minorHAnsi" w:cstheme="minorHAnsi"/>
          <w:sz w:val="24"/>
          <w:szCs w:val="24"/>
        </w:rPr>
      </w:pPr>
      <w:r w:rsidRPr="00CE5A53">
        <w:rPr>
          <w:rFonts w:asciiTheme="minorHAnsi" w:hAnsiTheme="minorHAnsi" w:cstheme="minorHAnsi"/>
          <w:sz w:val="24"/>
          <w:szCs w:val="24"/>
        </w:rPr>
        <w:t>Na koncie tym wyodrębnione są dwa rachunki: rachunek dochodów budżetowych oraz rachunek wydatków budżetowych</w:t>
      </w:r>
      <w:r w:rsidR="002150A0">
        <w:rPr>
          <w:rFonts w:asciiTheme="minorHAnsi" w:hAnsiTheme="minorHAnsi" w:cstheme="minorHAnsi"/>
          <w:sz w:val="24"/>
          <w:szCs w:val="24"/>
        </w:rPr>
        <w:t>.</w:t>
      </w:r>
    </w:p>
    <w:p w14:paraId="45AA598F" w14:textId="77777777" w:rsidR="00E30EF6" w:rsidRPr="00CE5A53" w:rsidRDefault="00E30EF6" w:rsidP="005F24DA">
      <w:pPr>
        <w:pStyle w:val="1txt"/>
        <w:widowControl/>
        <w:spacing w:line="360" w:lineRule="auto"/>
        <w:ind w:left="0" w:firstLine="0"/>
        <w:jc w:val="left"/>
        <w:rPr>
          <w:rFonts w:asciiTheme="minorHAnsi" w:hAnsiTheme="minorHAnsi" w:cstheme="minorHAnsi"/>
          <w:sz w:val="24"/>
          <w:szCs w:val="24"/>
        </w:rPr>
      </w:pPr>
      <w:r w:rsidRPr="00CE5A53">
        <w:rPr>
          <w:rFonts w:asciiTheme="minorHAnsi" w:hAnsiTheme="minorHAnsi" w:cstheme="minorHAnsi"/>
          <w:sz w:val="24"/>
          <w:szCs w:val="24"/>
        </w:rPr>
        <w:t>Dochody budżetowe odprowadzane są na centralny rachunek państwa, zgodnie z terminami wskazanymi przez Ministra Finansów, Funduszy i polityki regionalnej</w:t>
      </w:r>
      <w:r w:rsidR="00B55F78" w:rsidRPr="00CE5A53">
        <w:rPr>
          <w:rFonts w:asciiTheme="minorHAnsi" w:hAnsiTheme="minorHAnsi" w:cstheme="minorHAnsi"/>
          <w:sz w:val="24"/>
          <w:szCs w:val="24"/>
        </w:rPr>
        <w:t>.</w:t>
      </w:r>
    </w:p>
    <w:p w14:paraId="67F481B4" w14:textId="5B0B6A36" w:rsidR="00B55F78" w:rsidRDefault="00B23185" w:rsidP="005F24DA">
      <w:pPr>
        <w:pStyle w:val="1txt"/>
        <w:widowControl/>
        <w:spacing w:line="360" w:lineRule="auto"/>
        <w:ind w:left="0" w:firstLine="0"/>
        <w:jc w:val="left"/>
        <w:rPr>
          <w:rFonts w:asciiTheme="minorHAnsi" w:hAnsiTheme="minorHAnsi" w:cstheme="minorHAnsi"/>
          <w:sz w:val="24"/>
          <w:szCs w:val="24"/>
        </w:rPr>
      </w:pPr>
      <w:r w:rsidRPr="00CE5A53">
        <w:rPr>
          <w:rFonts w:asciiTheme="minorHAnsi" w:hAnsiTheme="minorHAnsi" w:cstheme="minorHAnsi"/>
          <w:sz w:val="24"/>
          <w:szCs w:val="24"/>
        </w:rPr>
        <w:t>Na stronie Ma konta 130</w:t>
      </w:r>
      <w:r w:rsidR="00E30EF6" w:rsidRPr="00CE5A53">
        <w:rPr>
          <w:rFonts w:asciiTheme="minorHAnsi" w:hAnsiTheme="minorHAnsi" w:cstheme="minorHAnsi"/>
          <w:sz w:val="24"/>
          <w:szCs w:val="24"/>
        </w:rPr>
        <w:t xml:space="preserve"> wydatki </w:t>
      </w:r>
      <w:r w:rsidRPr="00CE5A53">
        <w:rPr>
          <w:rFonts w:asciiTheme="minorHAnsi" w:hAnsiTheme="minorHAnsi" w:cstheme="minorHAnsi"/>
          <w:sz w:val="24"/>
          <w:szCs w:val="24"/>
        </w:rPr>
        <w:t>ujmuje się zrealizowane wydatki budżetowe zgodnie z</w:t>
      </w:r>
      <w:r w:rsidR="002150A0">
        <w:rPr>
          <w:rFonts w:asciiTheme="minorHAnsi" w:hAnsiTheme="minorHAnsi" w:cstheme="minorHAnsi"/>
          <w:sz w:val="24"/>
          <w:szCs w:val="24"/>
        </w:rPr>
        <w:t xml:space="preserve"> </w:t>
      </w:r>
      <w:r w:rsidRPr="00CE5A53">
        <w:rPr>
          <w:rFonts w:asciiTheme="minorHAnsi" w:hAnsiTheme="minorHAnsi" w:cstheme="minorHAnsi"/>
          <w:sz w:val="24"/>
          <w:szCs w:val="24"/>
        </w:rPr>
        <w:t>planem finansowym jednostki (ewidencja szczegółowa według podziałek klasyfikacji wydatków budżetowych), w</w:t>
      </w:r>
      <w:r w:rsidR="002150A0">
        <w:rPr>
          <w:rFonts w:asciiTheme="minorHAnsi" w:hAnsiTheme="minorHAnsi" w:cstheme="minorHAnsi"/>
          <w:sz w:val="24"/>
          <w:szCs w:val="24"/>
        </w:rPr>
        <w:t xml:space="preserve"> </w:t>
      </w:r>
      <w:r w:rsidRPr="00CE5A53">
        <w:rPr>
          <w:rFonts w:asciiTheme="minorHAnsi" w:hAnsiTheme="minorHAnsi" w:cstheme="minorHAnsi"/>
          <w:sz w:val="24"/>
          <w:szCs w:val="24"/>
        </w:rPr>
        <w:t>korespondencji z</w:t>
      </w:r>
      <w:r w:rsidR="002150A0">
        <w:rPr>
          <w:rFonts w:asciiTheme="minorHAnsi" w:hAnsiTheme="minorHAnsi" w:cstheme="minorHAnsi"/>
          <w:sz w:val="24"/>
          <w:szCs w:val="24"/>
        </w:rPr>
        <w:t xml:space="preserve"> </w:t>
      </w:r>
      <w:r w:rsidRPr="00CE5A53">
        <w:rPr>
          <w:rFonts w:asciiTheme="minorHAnsi" w:hAnsiTheme="minorHAnsi" w:cstheme="minorHAnsi"/>
          <w:sz w:val="24"/>
          <w:szCs w:val="24"/>
        </w:rPr>
        <w:t>właściwymi kontami zespołów: 1, 2, 3, 4, 7 lub 8. Ewidencja szczegółowa według podziałek klasyfikacji budżetowej może być też stosowana alternatywnie na kontach korespondujących z</w:t>
      </w:r>
      <w:r w:rsidR="002150A0">
        <w:rPr>
          <w:rFonts w:asciiTheme="minorHAnsi" w:hAnsiTheme="minorHAnsi" w:cstheme="minorHAnsi"/>
          <w:sz w:val="24"/>
          <w:szCs w:val="24"/>
        </w:rPr>
        <w:t xml:space="preserve"> </w:t>
      </w:r>
      <w:r w:rsidRPr="00CE5A53">
        <w:rPr>
          <w:rFonts w:asciiTheme="minorHAnsi" w:hAnsiTheme="minorHAnsi" w:cstheme="minorHAnsi"/>
          <w:sz w:val="24"/>
          <w:szCs w:val="24"/>
        </w:rPr>
        <w:t>kontem rachunku bieżącego jednostki</w:t>
      </w:r>
      <w:r w:rsidR="00A30A01">
        <w:rPr>
          <w:rFonts w:asciiTheme="minorHAnsi" w:hAnsiTheme="minorHAnsi" w:cstheme="minorHAnsi"/>
          <w:sz w:val="24"/>
          <w:szCs w:val="24"/>
        </w:rPr>
        <w:t>.</w:t>
      </w:r>
      <w:r w:rsidRPr="00CE5A53">
        <w:rPr>
          <w:rFonts w:asciiTheme="minorHAnsi" w:hAnsiTheme="minorHAnsi" w:cstheme="minorHAnsi"/>
          <w:sz w:val="24"/>
          <w:szCs w:val="24"/>
        </w:rPr>
        <w:t xml:space="preserve"> Zapisy na koncie 130 są dokonywane na podstawie dokumentów bankowych. Na koncie 130 obowiązuje zachowanie zasady czystości obrotów, co oznacza, że stosowana technika księgowości ma zapewnić możliwość prawidłowego ustalenia wysokości tych obrotów oraz niezbędne dane do sporządzenia sprawozdań finansowych, budżetowych lub innych określonych w</w:t>
      </w:r>
      <w:r w:rsidR="002150A0">
        <w:rPr>
          <w:rFonts w:asciiTheme="minorHAnsi" w:hAnsiTheme="minorHAnsi" w:cstheme="minorHAnsi"/>
          <w:sz w:val="24"/>
          <w:szCs w:val="24"/>
        </w:rPr>
        <w:t xml:space="preserve"> </w:t>
      </w:r>
      <w:r w:rsidRPr="00CE5A53">
        <w:rPr>
          <w:rFonts w:asciiTheme="minorHAnsi" w:hAnsiTheme="minorHAnsi" w:cstheme="minorHAnsi"/>
          <w:sz w:val="24"/>
          <w:szCs w:val="24"/>
        </w:rPr>
        <w:t>odrębnych przepisach. Dopuszczalne jest stosowanie innych niż dokumenty bankowe dowodów księgowych, jeżeli jest to konieczne dla zachowania czystości obrotów</w:t>
      </w:r>
      <w:r w:rsidR="00B55F78" w:rsidRPr="00CE5A53">
        <w:rPr>
          <w:rFonts w:asciiTheme="minorHAnsi" w:hAnsiTheme="minorHAnsi" w:cstheme="minorHAnsi"/>
          <w:sz w:val="24"/>
          <w:szCs w:val="24"/>
        </w:rPr>
        <w:t>.</w:t>
      </w:r>
    </w:p>
    <w:p w14:paraId="189F83B2" w14:textId="77777777" w:rsidR="002150A0" w:rsidRPr="002150A0" w:rsidRDefault="002150A0" w:rsidP="005F24DA">
      <w:pPr>
        <w:pStyle w:val="1txt"/>
        <w:widowControl/>
        <w:spacing w:line="360" w:lineRule="auto"/>
        <w:ind w:left="0" w:firstLine="0"/>
        <w:jc w:val="left"/>
        <w:rPr>
          <w:rFonts w:asciiTheme="minorHAnsi" w:hAnsiTheme="minorHAnsi" w:cstheme="minorHAnsi"/>
          <w:sz w:val="24"/>
          <w:szCs w:val="24"/>
        </w:rPr>
      </w:pPr>
    </w:p>
    <w:p w14:paraId="2A20C164" w14:textId="52EEA7FB" w:rsidR="00B55F78" w:rsidRPr="00CE5A53" w:rsidRDefault="00B55F78" w:rsidP="005F24DA">
      <w:pPr>
        <w:pStyle w:val="1txt"/>
        <w:widowControl/>
        <w:spacing w:line="360" w:lineRule="auto"/>
        <w:ind w:left="0" w:firstLine="0"/>
        <w:jc w:val="left"/>
        <w:rPr>
          <w:rFonts w:asciiTheme="minorHAnsi" w:hAnsiTheme="minorHAnsi" w:cstheme="minorHAnsi"/>
          <w:sz w:val="24"/>
          <w:szCs w:val="24"/>
        </w:rPr>
      </w:pPr>
      <w:r w:rsidRPr="00CE5A53">
        <w:rPr>
          <w:rFonts w:asciiTheme="minorHAnsi" w:hAnsiTheme="minorHAnsi" w:cstheme="minorHAnsi"/>
          <w:sz w:val="24"/>
          <w:szCs w:val="24"/>
        </w:rPr>
        <w:t>Ewidencja szczegółowa do konta 130 jest prowadzona w</w:t>
      </w:r>
      <w:r w:rsidR="002150A0">
        <w:rPr>
          <w:rFonts w:asciiTheme="minorHAnsi" w:hAnsiTheme="minorHAnsi" w:cstheme="minorHAnsi"/>
          <w:sz w:val="24"/>
          <w:szCs w:val="24"/>
        </w:rPr>
        <w:t xml:space="preserve"> </w:t>
      </w:r>
      <w:r w:rsidRPr="00CE5A53">
        <w:rPr>
          <w:rFonts w:asciiTheme="minorHAnsi" w:hAnsiTheme="minorHAnsi" w:cstheme="minorHAnsi"/>
          <w:sz w:val="24"/>
          <w:szCs w:val="24"/>
        </w:rPr>
        <w:t>szczegółowości planu finansowego dochodów i</w:t>
      </w:r>
      <w:r w:rsidR="002150A0">
        <w:rPr>
          <w:rFonts w:asciiTheme="minorHAnsi" w:hAnsiTheme="minorHAnsi" w:cstheme="minorHAnsi"/>
          <w:sz w:val="24"/>
          <w:szCs w:val="24"/>
        </w:rPr>
        <w:t xml:space="preserve"> </w:t>
      </w:r>
      <w:r w:rsidRPr="00CE5A53">
        <w:rPr>
          <w:rFonts w:asciiTheme="minorHAnsi" w:hAnsiTheme="minorHAnsi" w:cstheme="minorHAnsi"/>
          <w:sz w:val="24"/>
          <w:szCs w:val="24"/>
        </w:rPr>
        <w:t>wydatków budżetowych. W</w:t>
      </w:r>
      <w:r w:rsidR="002150A0">
        <w:rPr>
          <w:rFonts w:asciiTheme="minorHAnsi" w:hAnsiTheme="minorHAnsi" w:cstheme="minorHAnsi"/>
          <w:sz w:val="24"/>
          <w:szCs w:val="24"/>
        </w:rPr>
        <w:t xml:space="preserve"> </w:t>
      </w:r>
      <w:r w:rsidRPr="00CE5A53">
        <w:rPr>
          <w:rFonts w:asciiTheme="minorHAnsi" w:hAnsiTheme="minorHAnsi" w:cstheme="minorHAnsi"/>
          <w:sz w:val="24"/>
          <w:szCs w:val="24"/>
        </w:rPr>
        <w:t>przypadku dochodów nieujętych w planie finansowym dochody takie ewidencjonuje się według podziałek klasyfikacji budżetowej. Konto 130 może wykazywać saldo Wn, które oznacza stan środków pieniężnych na rachunku bieżącym jednostki budżetowej. Saldo konta 130 jest równe saldu sald wynikających z</w:t>
      </w:r>
      <w:r w:rsidR="002150A0">
        <w:rPr>
          <w:rFonts w:asciiTheme="minorHAnsi" w:hAnsiTheme="minorHAnsi" w:cstheme="minorHAnsi"/>
          <w:sz w:val="24"/>
          <w:szCs w:val="24"/>
        </w:rPr>
        <w:t xml:space="preserve"> </w:t>
      </w:r>
      <w:r w:rsidRPr="00CE5A53">
        <w:rPr>
          <w:rFonts w:asciiTheme="minorHAnsi" w:hAnsiTheme="minorHAnsi" w:cstheme="minorHAnsi"/>
          <w:sz w:val="24"/>
          <w:szCs w:val="24"/>
        </w:rPr>
        <w:t xml:space="preserve">ewidencji szczegółowej prowadzonej dla kont: </w:t>
      </w:r>
    </w:p>
    <w:p w14:paraId="7778E640" w14:textId="77777777" w:rsidR="002150A0" w:rsidRDefault="00B55F78" w:rsidP="00893FD3">
      <w:pPr>
        <w:pStyle w:val="1txt"/>
        <w:widowControl/>
        <w:numPr>
          <w:ilvl w:val="0"/>
          <w:numId w:val="55"/>
        </w:numPr>
        <w:spacing w:line="360" w:lineRule="auto"/>
        <w:jc w:val="left"/>
        <w:rPr>
          <w:rFonts w:asciiTheme="minorHAnsi" w:hAnsiTheme="minorHAnsi" w:cstheme="minorHAnsi"/>
          <w:sz w:val="24"/>
          <w:szCs w:val="24"/>
        </w:rPr>
      </w:pPr>
      <w:r w:rsidRPr="00CE5A53">
        <w:rPr>
          <w:rFonts w:asciiTheme="minorHAnsi" w:hAnsiTheme="minorHAnsi" w:cstheme="minorHAnsi"/>
          <w:sz w:val="24"/>
          <w:szCs w:val="24"/>
        </w:rPr>
        <w:lastRenderedPageBreak/>
        <w:t>wydatków budżetowych; konto 130 w</w:t>
      </w:r>
      <w:r w:rsidR="002150A0">
        <w:rPr>
          <w:rFonts w:asciiTheme="minorHAnsi" w:hAnsiTheme="minorHAnsi" w:cstheme="minorHAnsi"/>
          <w:sz w:val="24"/>
          <w:szCs w:val="24"/>
        </w:rPr>
        <w:t xml:space="preserve"> </w:t>
      </w:r>
      <w:r w:rsidRPr="00CE5A53">
        <w:rPr>
          <w:rFonts w:asciiTheme="minorHAnsi" w:hAnsiTheme="minorHAnsi" w:cstheme="minorHAnsi"/>
          <w:sz w:val="24"/>
          <w:szCs w:val="24"/>
        </w:rPr>
        <w:t xml:space="preserve">zakresie wydatków budżetowych może wykazywać saldo Wn, które oznacza stan środków pieniężnych otrzymanych na realizację wydatków budżetowych, a niewykorzystanych do końca roku; </w:t>
      </w:r>
    </w:p>
    <w:p w14:paraId="648DC457" w14:textId="77777777" w:rsidR="000E6D47" w:rsidRDefault="00B55F78" w:rsidP="00893FD3">
      <w:pPr>
        <w:pStyle w:val="1txt"/>
        <w:widowControl/>
        <w:numPr>
          <w:ilvl w:val="0"/>
          <w:numId w:val="55"/>
        </w:numPr>
        <w:spacing w:line="360" w:lineRule="auto"/>
        <w:jc w:val="left"/>
        <w:rPr>
          <w:rFonts w:asciiTheme="minorHAnsi" w:hAnsiTheme="minorHAnsi" w:cstheme="minorHAnsi"/>
          <w:sz w:val="24"/>
          <w:szCs w:val="24"/>
        </w:rPr>
      </w:pPr>
      <w:r w:rsidRPr="002150A0">
        <w:rPr>
          <w:rFonts w:asciiTheme="minorHAnsi" w:hAnsiTheme="minorHAnsi" w:cstheme="minorHAnsi"/>
          <w:sz w:val="24"/>
          <w:szCs w:val="24"/>
        </w:rPr>
        <w:t>dochodów budżetowych; konto 130 w</w:t>
      </w:r>
      <w:r w:rsidR="000E6D47">
        <w:rPr>
          <w:rFonts w:asciiTheme="minorHAnsi" w:hAnsiTheme="minorHAnsi" w:cstheme="minorHAnsi"/>
          <w:sz w:val="24"/>
          <w:szCs w:val="24"/>
        </w:rPr>
        <w:t xml:space="preserve"> </w:t>
      </w:r>
      <w:r w:rsidRPr="002150A0">
        <w:rPr>
          <w:rFonts w:asciiTheme="minorHAnsi" w:hAnsiTheme="minorHAnsi" w:cstheme="minorHAnsi"/>
          <w:sz w:val="24"/>
          <w:szCs w:val="24"/>
        </w:rPr>
        <w:t>zakresie dochodów budżetowych może wykazywać saldo Wn, które oznacza stan środków pieniężnych z</w:t>
      </w:r>
      <w:r w:rsidR="002150A0">
        <w:rPr>
          <w:rFonts w:asciiTheme="minorHAnsi" w:hAnsiTheme="minorHAnsi" w:cstheme="minorHAnsi"/>
          <w:sz w:val="24"/>
          <w:szCs w:val="24"/>
        </w:rPr>
        <w:t xml:space="preserve"> </w:t>
      </w:r>
      <w:r w:rsidRPr="002150A0">
        <w:rPr>
          <w:rFonts w:asciiTheme="minorHAnsi" w:hAnsiTheme="minorHAnsi" w:cstheme="minorHAnsi"/>
          <w:sz w:val="24"/>
          <w:szCs w:val="24"/>
        </w:rPr>
        <w:t>tytułu zrealizowanych dochodów budżetowych, które do końca roku nie zostały przelane do budżetu. Saldo konta 130 ulega likwidacji przez księgowanie</w:t>
      </w:r>
      <w:r w:rsidR="000E6D47">
        <w:rPr>
          <w:rFonts w:asciiTheme="minorHAnsi" w:hAnsiTheme="minorHAnsi" w:cstheme="minorHAnsi"/>
          <w:sz w:val="24"/>
          <w:szCs w:val="24"/>
        </w:rPr>
        <w:t>;</w:t>
      </w:r>
    </w:p>
    <w:p w14:paraId="22C49317" w14:textId="77777777" w:rsidR="000E6D47" w:rsidRDefault="00B55F78" w:rsidP="00893FD3">
      <w:pPr>
        <w:pStyle w:val="1txt"/>
        <w:widowControl/>
        <w:numPr>
          <w:ilvl w:val="0"/>
          <w:numId w:val="55"/>
        </w:numPr>
        <w:spacing w:line="360" w:lineRule="auto"/>
        <w:jc w:val="left"/>
        <w:rPr>
          <w:rFonts w:asciiTheme="minorHAnsi" w:hAnsiTheme="minorHAnsi" w:cstheme="minorHAnsi"/>
          <w:sz w:val="24"/>
          <w:szCs w:val="24"/>
        </w:rPr>
      </w:pPr>
      <w:r w:rsidRPr="000E6D47">
        <w:rPr>
          <w:rFonts w:asciiTheme="minorHAnsi" w:hAnsiTheme="minorHAnsi" w:cstheme="minorHAnsi"/>
          <w:sz w:val="24"/>
          <w:szCs w:val="24"/>
        </w:rPr>
        <w:t>przelewu środków pieniężnych niewykorzystanych do końca roku, w</w:t>
      </w:r>
      <w:r w:rsidR="000E6D47">
        <w:rPr>
          <w:rFonts w:asciiTheme="minorHAnsi" w:hAnsiTheme="minorHAnsi" w:cstheme="minorHAnsi"/>
          <w:sz w:val="24"/>
          <w:szCs w:val="24"/>
        </w:rPr>
        <w:t xml:space="preserve"> </w:t>
      </w:r>
      <w:r w:rsidRPr="000E6D47">
        <w:rPr>
          <w:rFonts w:asciiTheme="minorHAnsi" w:hAnsiTheme="minorHAnsi" w:cstheme="minorHAnsi"/>
          <w:sz w:val="24"/>
          <w:szCs w:val="24"/>
        </w:rPr>
        <w:t>korespondencji z</w:t>
      </w:r>
      <w:r w:rsidR="000E6D47">
        <w:rPr>
          <w:rFonts w:asciiTheme="minorHAnsi" w:hAnsiTheme="minorHAnsi" w:cstheme="minorHAnsi"/>
          <w:sz w:val="24"/>
          <w:szCs w:val="24"/>
        </w:rPr>
        <w:t xml:space="preserve"> </w:t>
      </w:r>
      <w:r w:rsidRPr="000E6D47">
        <w:rPr>
          <w:rFonts w:asciiTheme="minorHAnsi" w:hAnsiTheme="minorHAnsi" w:cstheme="minorHAnsi"/>
          <w:sz w:val="24"/>
          <w:szCs w:val="24"/>
        </w:rPr>
        <w:t xml:space="preserve">kontem 223; </w:t>
      </w:r>
    </w:p>
    <w:p w14:paraId="659E4933" w14:textId="33DB1A34" w:rsidR="00B55F78" w:rsidRDefault="00B55F78" w:rsidP="00893FD3">
      <w:pPr>
        <w:pStyle w:val="1txt"/>
        <w:widowControl/>
        <w:numPr>
          <w:ilvl w:val="0"/>
          <w:numId w:val="55"/>
        </w:numPr>
        <w:spacing w:line="360" w:lineRule="auto"/>
        <w:jc w:val="left"/>
        <w:rPr>
          <w:rFonts w:asciiTheme="minorHAnsi" w:hAnsiTheme="minorHAnsi" w:cstheme="minorHAnsi"/>
          <w:sz w:val="24"/>
          <w:szCs w:val="24"/>
        </w:rPr>
      </w:pPr>
      <w:r w:rsidRPr="000E6D47">
        <w:rPr>
          <w:rFonts w:asciiTheme="minorHAnsi" w:hAnsiTheme="minorHAnsi" w:cstheme="minorHAnsi"/>
          <w:sz w:val="24"/>
          <w:szCs w:val="24"/>
        </w:rPr>
        <w:t>przelewu do budżetu dochodów budżetowych pobranych, lecz nieprzelanych do końca roku, w korespondencji z kontem 222.</w:t>
      </w:r>
    </w:p>
    <w:p w14:paraId="77891035" w14:textId="77777777" w:rsidR="000E6D47" w:rsidRPr="000E6D47" w:rsidRDefault="000E6D47" w:rsidP="000E6D47">
      <w:pPr>
        <w:pStyle w:val="1txt"/>
        <w:widowControl/>
        <w:spacing w:line="360" w:lineRule="auto"/>
        <w:ind w:left="0" w:firstLine="0"/>
        <w:jc w:val="left"/>
        <w:rPr>
          <w:rFonts w:asciiTheme="minorHAnsi" w:hAnsiTheme="minorHAnsi" w:cstheme="minorHAnsi"/>
          <w:sz w:val="24"/>
          <w:szCs w:val="24"/>
        </w:rPr>
      </w:pPr>
    </w:p>
    <w:p w14:paraId="046B1162" w14:textId="2DFA916A" w:rsidR="00025F3B" w:rsidRPr="00CE5A53" w:rsidRDefault="00025F3B" w:rsidP="00893FD3">
      <w:pPr>
        <w:pStyle w:val="1txt"/>
        <w:widowControl/>
        <w:numPr>
          <w:ilvl w:val="0"/>
          <w:numId w:val="52"/>
        </w:numPr>
        <w:spacing w:line="360" w:lineRule="auto"/>
        <w:jc w:val="left"/>
        <w:rPr>
          <w:rFonts w:asciiTheme="minorHAnsi" w:hAnsiTheme="minorHAnsi" w:cstheme="minorHAnsi"/>
          <w:sz w:val="24"/>
          <w:szCs w:val="24"/>
        </w:rPr>
      </w:pPr>
      <w:r w:rsidRPr="00CE5A53">
        <w:rPr>
          <w:rFonts w:asciiTheme="minorHAnsi" w:hAnsiTheme="minorHAnsi" w:cstheme="minorHAnsi"/>
          <w:sz w:val="24"/>
          <w:szCs w:val="24"/>
        </w:rPr>
        <w:t>135 „Rachunek środków funduszy specjalnego przeznaczenia” według po</w:t>
      </w:r>
      <w:r w:rsidRPr="00CE5A53">
        <w:rPr>
          <w:rFonts w:asciiTheme="minorHAnsi" w:hAnsiTheme="minorHAnsi" w:cstheme="minorHAnsi"/>
          <w:sz w:val="24"/>
          <w:szCs w:val="24"/>
        </w:rPr>
        <w:softHyphen/>
        <w:t>szczególnych funduszy</w:t>
      </w:r>
      <w:r w:rsidR="000E6D47">
        <w:rPr>
          <w:rFonts w:asciiTheme="minorHAnsi" w:hAnsiTheme="minorHAnsi" w:cstheme="minorHAnsi"/>
          <w:sz w:val="24"/>
          <w:szCs w:val="24"/>
        </w:rPr>
        <w:t>.</w:t>
      </w:r>
    </w:p>
    <w:p w14:paraId="35E7F13C" w14:textId="0FEB5C52" w:rsidR="00B55F78" w:rsidRDefault="00F40955" w:rsidP="005F24DA">
      <w:pPr>
        <w:pStyle w:val="1txt"/>
        <w:widowControl/>
        <w:spacing w:line="360" w:lineRule="auto"/>
        <w:ind w:left="0" w:firstLine="0"/>
        <w:jc w:val="left"/>
        <w:rPr>
          <w:rFonts w:asciiTheme="minorHAnsi" w:hAnsiTheme="minorHAnsi" w:cstheme="minorHAnsi"/>
          <w:sz w:val="24"/>
          <w:szCs w:val="24"/>
        </w:rPr>
      </w:pPr>
      <w:r w:rsidRPr="00CE5A53">
        <w:rPr>
          <w:rFonts w:asciiTheme="minorHAnsi" w:hAnsiTheme="minorHAnsi" w:cstheme="minorHAnsi"/>
          <w:sz w:val="24"/>
          <w:szCs w:val="24"/>
        </w:rPr>
        <w:t>Konto 135 służy do ewidencji środków funduszy specjalnego przeznaczenia, zakładowego funduszu świadczeń socjalnych. Na stronie Wn konta 135 ujmuje się wpływy środków pieniężnych na rachunki bankowe, a na stronie Ma – wypłaty środków z</w:t>
      </w:r>
      <w:r w:rsidR="000E6D47">
        <w:rPr>
          <w:rFonts w:asciiTheme="minorHAnsi" w:hAnsiTheme="minorHAnsi" w:cstheme="minorHAnsi"/>
          <w:sz w:val="24"/>
          <w:szCs w:val="24"/>
        </w:rPr>
        <w:t xml:space="preserve"> </w:t>
      </w:r>
      <w:r w:rsidRPr="00CE5A53">
        <w:rPr>
          <w:rFonts w:asciiTheme="minorHAnsi" w:hAnsiTheme="minorHAnsi" w:cstheme="minorHAnsi"/>
          <w:sz w:val="24"/>
          <w:szCs w:val="24"/>
        </w:rPr>
        <w:t>rachunków bankowych. Ewidencja szczegółowa do konta 135 powinna umożliwić ustalenie stanu środków każdego funduszu. Konto 135 może wykazywać saldo Wn, które oznacza stan środków pieniężnych na rachunkach bankowych funduszy</w:t>
      </w:r>
      <w:r w:rsidR="000E6D47">
        <w:rPr>
          <w:rFonts w:asciiTheme="minorHAnsi" w:hAnsiTheme="minorHAnsi" w:cstheme="minorHAnsi"/>
          <w:sz w:val="24"/>
          <w:szCs w:val="24"/>
        </w:rPr>
        <w:t>.</w:t>
      </w:r>
    </w:p>
    <w:p w14:paraId="0E6C59F5" w14:textId="77777777" w:rsidR="000E6D47" w:rsidRPr="000E6D47" w:rsidRDefault="000E6D47" w:rsidP="005F24DA">
      <w:pPr>
        <w:pStyle w:val="1txt"/>
        <w:widowControl/>
        <w:spacing w:line="360" w:lineRule="auto"/>
        <w:ind w:left="0" w:firstLine="0"/>
        <w:jc w:val="left"/>
        <w:rPr>
          <w:rFonts w:asciiTheme="minorHAnsi" w:hAnsiTheme="minorHAnsi" w:cstheme="minorHAnsi"/>
          <w:sz w:val="24"/>
          <w:szCs w:val="24"/>
        </w:rPr>
      </w:pPr>
    </w:p>
    <w:p w14:paraId="1E1E525B" w14:textId="6DC3CE9D" w:rsidR="00025F3B" w:rsidRPr="00CE5A53" w:rsidRDefault="00025F3B" w:rsidP="00893FD3">
      <w:pPr>
        <w:pStyle w:val="1txt"/>
        <w:widowControl/>
        <w:numPr>
          <w:ilvl w:val="0"/>
          <w:numId w:val="52"/>
        </w:numPr>
        <w:spacing w:line="360" w:lineRule="auto"/>
        <w:jc w:val="left"/>
        <w:rPr>
          <w:rFonts w:asciiTheme="minorHAnsi" w:hAnsiTheme="minorHAnsi" w:cstheme="minorHAnsi"/>
          <w:sz w:val="24"/>
          <w:szCs w:val="24"/>
        </w:rPr>
      </w:pPr>
      <w:r w:rsidRPr="00CE5A53">
        <w:rPr>
          <w:rFonts w:asciiTheme="minorHAnsi" w:hAnsiTheme="minorHAnsi" w:cstheme="minorHAnsi"/>
          <w:sz w:val="24"/>
          <w:szCs w:val="24"/>
        </w:rPr>
        <w:t>139 „Inne rachunki bankowe” według rodzaju wydzielonych środków oraz według kontrahentów</w:t>
      </w:r>
      <w:r w:rsidR="000E6D47">
        <w:rPr>
          <w:rFonts w:asciiTheme="minorHAnsi" w:hAnsiTheme="minorHAnsi" w:cstheme="minorHAnsi"/>
          <w:sz w:val="24"/>
          <w:szCs w:val="24"/>
        </w:rPr>
        <w:t>.</w:t>
      </w:r>
    </w:p>
    <w:p w14:paraId="0C4A3272" w14:textId="77777777" w:rsidR="00F40955" w:rsidRPr="00CE5A53" w:rsidRDefault="00F40955" w:rsidP="005F24DA">
      <w:pPr>
        <w:pStyle w:val="1txt"/>
        <w:spacing w:line="360" w:lineRule="auto"/>
        <w:ind w:left="0" w:firstLine="0"/>
        <w:jc w:val="left"/>
        <w:rPr>
          <w:rFonts w:asciiTheme="minorHAnsi" w:hAnsiTheme="minorHAnsi" w:cstheme="minorHAnsi"/>
          <w:sz w:val="24"/>
          <w:szCs w:val="24"/>
        </w:rPr>
      </w:pPr>
      <w:r w:rsidRPr="00CE5A53">
        <w:rPr>
          <w:rFonts w:asciiTheme="minorHAnsi" w:hAnsiTheme="minorHAnsi" w:cstheme="minorHAnsi"/>
          <w:sz w:val="24"/>
          <w:szCs w:val="24"/>
        </w:rPr>
        <w:t>Konto 139 służy do ewidencji operacji dotyczących środków pieniężnych wydzielonych na innych rachunkach bankowych niż rachunki bieżące, w tym na rachunkach pomocniczych i rachunkach specjalnego przeznaczenia.</w:t>
      </w:r>
    </w:p>
    <w:p w14:paraId="157DFA89" w14:textId="77777777" w:rsidR="00F40955" w:rsidRPr="00CE5A53" w:rsidRDefault="00F40955" w:rsidP="005F24DA">
      <w:pPr>
        <w:pStyle w:val="1txt"/>
        <w:spacing w:line="360" w:lineRule="auto"/>
        <w:ind w:left="0" w:firstLine="0"/>
        <w:jc w:val="left"/>
        <w:rPr>
          <w:rFonts w:asciiTheme="minorHAnsi" w:hAnsiTheme="minorHAnsi" w:cstheme="minorHAnsi"/>
          <w:sz w:val="24"/>
          <w:szCs w:val="24"/>
        </w:rPr>
      </w:pPr>
      <w:r w:rsidRPr="00CE5A53">
        <w:rPr>
          <w:rFonts w:asciiTheme="minorHAnsi" w:hAnsiTheme="minorHAnsi" w:cstheme="minorHAnsi"/>
          <w:sz w:val="24"/>
          <w:szCs w:val="24"/>
        </w:rPr>
        <w:t>Na koncie 139 prowadzi się w szczególności ewidencję obrotów na wyodrębnionych rachunkach bankowych:</w:t>
      </w:r>
    </w:p>
    <w:p w14:paraId="130237A5" w14:textId="77777777" w:rsidR="000E6D47" w:rsidRDefault="00F40955" w:rsidP="00893FD3">
      <w:pPr>
        <w:pStyle w:val="1txt"/>
        <w:numPr>
          <w:ilvl w:val="0"/>
          <w:numId w:val="56"/>
        </w:numPr>
        <w:spacing w:line="360" w:lineRule="auto"/>
        <w:jc w:val="left"/>
        <w:rPr>
          <w:rFonts w:asciiTheme="minorHAnsi" w:hAnsiTheme="minorHAnsi" w:cstheme="minorHAnsi"/>
          <w:sz w:val="24"/>
          <w:szCs w:val="24"/>
        </w:rPr>
      </w:pPr>
      <w:r w:rsidRPr="00CE5A53">
        <w:rPr>
          <w:rFonts w:asciiTheme="minorHAnsi" w:hAnsiTheme="minorHAnsi" w:cstheme="minorHAnsi"/>
          <w:sz w:val="24"/>
          <w:szCs w:val="24"/>
        </w:rPr>
        <w:t>czeków potwierdzonych;</w:t>
      </w:r>
    </w:p>
    <w:p w14:paraId="00F22C5B" w14:textId="77777777" w:rsidR="000E6D47" w:rsidRDefault="00F40955" w:rsidP="00893FD3">
      <w:pPr>
        <w:pStyle w:val="1txt"/>
        <w:numPr>
          <w:ilvl w:val="0"/>
          <w:numId w:val="56"/>
        </w:numPr>
        <w:spacing w:line="360" w:lineRule="auto"/>
        <w:jc w:val="left"/>
        <w:rPr>
          <w:rFonts w:asciiTheme="minorHAnsi" w:hAnsiTheme="minorHAnsi" w:cstheme="minorHAnsi"/>
          <w:sz w:val="24"/>
          <w:szCs w:val="24"/>
        </w:rPr>
      </w:pPr>
      <w:r w:rsidRPr="000E6D47">
        <w:rPr>
          <w:rFonts w:asciiTheme="minorHAnsi" w:hAnsiTheme="minorHAnsi" w:cstheme="minorHAnsi"/>
          <w:sz w:val="24"/>
          <w:szCs w:val="24"/>
        </w:rPr>
        <w:lastRenderedPageBreak/>
        <w:t>sum depozytowych;</w:t>
      </w:r>
    </w:p>
    <w:p w14:paraId="2809960C" w14:textId="77777777" w:rsidR="000E6D47" w:rsidRDefault="00F40955" w:rsidP="00893FD3">
      <w:pPr>
        <w:pStyle w:val="1txt"/>
        <w:numPr>
          <w:ilvl w:val="0"/>
          <w:numId w:val="56"/>
        </w:numPr>
        <w:spacing w:line="360" w:lineRule="auto"/>
        <w:jc w:val="left"/>
        <w:rPr>
          <w:rFonts w:asciiTheme="minorHAnsi" w:hAnsiTheme="minorHAnsi" w:cstheme="minorHAnsi"/>
          <w:sz w:val="24"/>
          <w:szCs w:val="24"/>
        </w:rPr>
      </w:pPr>
      <w:r w:rsidRPr="000E6D47">
        <w:rPr>
          <w:rFonts w:asciiTheme="minorHAnsi" w:hAnsiTheme="minorHAnsi" w:cstheme="minorHAnsi"/>
          <w:sz w:val="24"/>
          <w:szCs w:val="24"/>
        </w:rPr>
        <w:t>sum na zlecenie;</w:t>
      </w:r>
    </w:p>
    <w:p w14:paraId="2B77267A" w14:textId="1C87FD35" w:rsidR="00F40955" w:rsidRPr="000E6D47" w:rsidRDefault="00F40955" w:rsidP="00893FD3">
      <w:pPr>
        <w:pStyle w:val="1txt"/>
        <w:numPr>
          <w:ilvl w:val="0"/>
          <w:numId w:val="56"/>
        </w:numPr>
        <w:spacing w:line="360" w:lineRule="auto"/>
        <w:jc w:val="left"/>
        <w:rPr>
          <w:rFonts w:asciiTheme="minorHAnsi" w:hAnsiTheme="minorHAnsi" w:cstheme="minorHAnsi"/>
          <w:sz w:val="24"/>
          <w:szCs w:val="24"/>
        </w:rPr>
      </w:pPr>
      <w:r w:rsidRPr="000E6D47">
        <w:rPr>
          <w:rFonts w:asciiTheme="minorHAnsi" w:hAnsiTheme="minorHAnsi" w:cstheme="minorHAnsi"/>
          <w:sz w:val="24"/>
          <w:szCs w:val="24"/>
        </w:rPr>
        <w:t>środków obcych na inwestycje.</w:t>
      </w:r>
    </w:p>
    <w:p w14:paraId="150BEA8B" w14:textId="77777777" w:rsidR="00F40955" w:rsidRPr="00CE5A53" w:rsidRDefault="00F40955" w:rsidP="005F24DA">
      <w:pPr>
        <w:pStyle w:val="1txt"/>
        <w:spacing w:line="360" w:lineRule="auto"/>
        <w:ind w:left="0" w:firstLine="0"/>
        <w:jc w:val="left"/>
        <w:rPr>
          <w:rFonts w:asciiTheme="minorHAnsi" w:hAnsiTheme="minorHAnsi" w:cstheme="minorHAnsi"/>
          <w:sz w:val="24"/>
          <w:szCs w:val="24"/>
        </w:rPr>
      </w:pPr>
      <w:r w:rsidRPr="00CE5A53">
        <w:rPr>
          <w:rFonts w:asciiTheme="minorHAnsi" w:hAnsiTheme="minorHAnsi" w:cstheme="minorHAnsi"/>
          <w:sz w:val="24"/>
          <w:szCs w:val="24"/>
        </w:rPr>
        <w:t>Zapisy na koncie 139 są dokonywane na podstawie dokumentów bankowych.</w:t>
      </w:r>
    </w:p>
    <w:p w14:paraId="05319045" w14:textId="77777777" w:rsidR="00F40955" w:rsidRPr="00CE5A53" w:rsidRDefault="00F40955" w:rsidP="005F24DA">
      <w:pPr>
        <w:pStyle w:val="1txt"/>
        <w:spacing w:line="360" w:lineRule="auto"/>
        <w:ind w:left="0" w:firstLine="0"/>
        <w:jc w:val="left"/>
        <w:rPr>
          <w:rFonts w:asciiTheme="minorHAnsi" w:hAnsiTheme="minorHAnsi" w:cstheme="minorHAnsi"/>
          <w:sz w:val="24"/>
          <w:szCs w:val="24"/>
        </w:rPr>
      </w:pPr>
      <w:r w:rsidRPr="00CE5A53">
        <w:rPr>
          <w:rFonts w:asciiTheme="minorHAnsi" w:hAnsiTheme="minorHAnsi" w:cstheme="minorHAnsi"/>
          <w:sz w:val="24"/>
          <w:szCs w:val="24"/>
        </w:rPr>
        <w:t>Na stronie Wn konta 139 ujmuje się wpływy wydzielonych środków pieniężnych z rachunków bieżących, sum depozytowych i na zlecenie.</w:t>
      </w:r>
    </w:p>
    <w:p w14:paraId="59785C44" w14:textId="77777777" w:rsidR="00F40955" w:rsidRPr="00CE5A53" w:rsidRDefault="00F40955" w:rsidP="005F24DA">
      <w:pPr>
        <w:pStyle w:val="1txt"/>
        <w:spacing w:line="360" w:lineRule="auto"/>
        <w:ind w:left="0" w:firstLine="0"/>
        <w:jc w:val="left"/>
        <w:rPr>
          <w:rFonts w:asciiTheme="minorHAnsi" w:hAnsiTheme="minorHAnsi" w:cstheme="minorHAnsi"/>
          <w:sz w:val="24"/>
          <w:szCs w:val="24"/>
        </w:rPr>
      </w:pPr>
      <w:r w:rsidRPr="00CE5A53">
        <w:rPr>
          <w:rFonts w:asciiTheme="minorHAnsi" w:hAnsiTheme="minorHAnsi" w:cstheme="minorHAnsi"/>
          <w:sz w:val="24"/>
          <w:szCs w:val="24"/>
        </w:rPr>
        <w:t>Na stronie Ma konta 139 ujmuje się wypłaty środków pieniężnych dokonane z wydzielonych rachunków bankowych.</w:t>
      </w:r>
    </w:p>
    <w:p w14:paraId="79787531" w14:textId="77777777" w:rsidR="00F40955" w:rsidRPr="00CE5A53" w:rsidRDefault="00F40955" w:rsidP="000E6D47">
      <w:pPr>
        <w:pStyle w:val="1txt"/>
        <w:spacing w:line="360" w:lineRule="auto"/>
        <w:ind w:left="0" w:firstLine="0"/>
        <w:jc w:val="left"/>
        <w:rPr>
          <w:rFonts w:asciiTheme="minorHAnsi" w:hAnsiTheme="minorHAnsi" w:cstheme="minorHAnsi"/>
          <w:sz w:val="24"/>
          <w:szCs w:val="24"/>
        </w:rPr>
      </w:pPr>
    </w:p>
    <w:p w14:paraId="1D34C680" w14:textId="77777777" w:rsidR="00F40955" w:rsidRPr="00CE5A53" w:rsidRDefault="00F40955" w:rsidP="005F24DA">
      <w:pPr>
        <w:pStyle w:val="1txt"/>
        <w:spacing w:line="360" w:lineRule="auto"/>
        <w:ind w:left="0" w:firstLine="0"/>
        <w:jc w:val="left"/>
        <w:rPr>
          <w:rFonts w:asciiTheme="minorHAnsi" w:hAnsiTheme="minorHAnsi" w:cstheme="minorHAnsi"/>
          <w:sz w:val="24"/>
          <w:szCs w:val="24"/>
        </w:rPr>
      </w:pPr>
      <w:r w:rsidRPr="00CE5A53">
        <w:rPr>
          <w:rFonts w:asciiTheme="minorHAnsi" w:hAnsiTheme="minorHAnsi" w:cstheme="minorHAnsi"/>
          <w:sz w:val="24"/>
          <w:szCs w:val="24"/>
        </w:rPr>
        <w:t>Ewidencja szczegółowa prowadzona do konta 139 powinna zapewnić ustalenie stanu środków pieniężnych dla każdego wydzielonego rachunku bankowego, a także powinna zapewnić sprostanie obowiązkom sprawozdawczym.</w:t>
      </w:r>
    </w:p>
    <w:p w14:paraId="0CAFCCFB" w14:textId="77777777" w:rsidR="00F40955" w:rsidRPr="00CE5A53" w:rsidRDefault="00F40955" w:rsidP="000E6D47">
      <w:pPr>
        <w:pStyle w:val="1txt"/>
        <w:spacing w:line="360" w:lineRule="auto"/>
        <w:ind w:left="0" w:firstLine="0"/>
        <w:jc w:val="left"/>
        <w:rPr>
          <w:rFonts w:asciiTheme="minorHAnsi" w:hAnsiTheme="minorHAnsi" w:cstheme="minorHAnsi"/>
          <w:sz w:val="24"/>
          <w:szCs w:val="24"/>
        </w:rPr>
      </w:pPr>
    </w:p>
    <w:p w14:paraId="4F5780AA" w14:textId="77777777" w:rsidR="00F40955" w:rsidRPr="00CE5A53" w:rsidRDefault="00F40955" w:rsidP="005F24DA">
      <w:pPr>
        <w:pStyle w:val="1txt"/>
        <w:widowControl/>
        <w:spacing w:line="360" w:lineRule="auto"/>
        <w:ind w:left="0" w:firstLine="0"/>
        <w:jc w:val="left"/>
        <w:rPr>
          <w:rFonts w:asciiTheme="minorHAnsi" w:hAnsiTheme="minorHAnsi" w:cstheme="minorHAnsi"/>
          <w:sz w:val="24"/>
          <w:szCs w:val="24"/>
        </w:rPr>
      </w:pPr>
      <w:r w:rsidRPr="00CE5A53">
        <w:rPr>
          <w:rFonts w:asciiTheme="minorHAnsi" w:hAnsiTheme="minorHAnsi" w:cstheme="minorHAnsi"/>
          <w:sz w:val="24"/>
          <w:szCs w:val="24"/>
        </w:rPr>
        <w:t>Konto 139 może wykazywać saldo Wn, które oznacza stan środków pieniężnych znajdujących się na innych rachunkach bankowych.</w:t>
      </w:r>
    </w:p>
    <w:p w14:paraId="6AEFDE89" w14:textId="77777777" w:rsidR="00F40955" w:rsidRPr="00CE5A53" w:rsidRDefault="00F40955" w:rsidP="005F24DA">
      <w:pPr>
        <w:pStyle w:val="1txt"/>
        <w:widowControl/>
        <w:spacing w:line="360" w:lineRule="auto"/>
        <w:ind w:left="0" w:firstLine="0"/>
        <w:jc w:val="left"/>
        <w:rPr>
          <w:rFonts w:asciiTheme="minorHAnsi" w:hAnsiTheme="minorHAnsi" w:cstheme="minorHAnsi"/>
          <w:sz w:val="24"/>
          <w:szCs w:val="24"/>
        </w:rPr>
      </w:pPr>
    </w:p>
    <w:p w14:paraId="0F391360" w14:textId="0904CD91" w:rsidR="00F40955" w:rsidRPr="000E6D47" w:rsidRDefault="00025F3B" w:rsidP="00893FD3">
      <w:pPr>
        <w:pStyle w:val="1txt"/>
        <w:widowControl/>
        <w:numPr>
          <w:ilvl w:val="0"/>
          <w:numId w:val="52"/>
        </w:numPr>
        <w:spacing w:line="360" w:lineRule="auto"/>
        <w:jc w:val="left"/>
        <w:rPr>
          <w:rFonts w:asciiTheme="minorHAnsi" w:hAnsiTheme="minorHAnsi" w:cstheme="minorHAnsi"/>
          <w:sz w:val="24"/>
          <w:szCs w:val="24"/>
        </w:rPr>
      </w:pPr>
      <w:r w:rsidRPr="00CE5A53">
        <w:rPr>
          <w:rFonts w:asciiTheme="minorHAnsi" w:hAnsiTheme="minorHAnsi" w:cstheme="minorHAnsi"/>
          <w:sz w:val="24"/>
          <w:szCs w:val="24"/>
        </w:rPr>
        <w:t>14</w:t>
      </w:r>
      <w:r w:rsidR="00F40955" w:rsidRPr="00CE5A53">
        <w:rPr>
          <w:rFonts w:asciiTheme="minorHAnsi" w:hAnsiTheme="minorHAnsi" w:cstheme="minorHAnsi"/>
          <w:sz w:val="24"/>
          <w:szCs w:val="24"/>
        </w:rPr>
        <w:t>1</w:t>
      </w:r>
      <w:r w:rsidRPr="00CE5A53">
        <w:rPr>
          <w:rFonts w:asciiTheme="minorHAnsi" w:hAnsiTheme="minorHAnsi" w:cstheme="minorHAnsi"/>
          <w:sz w:val="24"/>
          <w:szCs w:val="24"/>
        </w:rPr>
        <w:t xml:space="preserve"> „</w:t>
      </w:r>
      <w:r w:rsidR="00F40955" w:rsidRPr="00CE5A53">
        <w:rPr>
          <w:rFonts w:asciiTheme="minorHAnsi" w:hAnsiTheme="minorHAnsi" w:cstheme="minorHAnsi"/>
          <w:sz w:val="24"/>
          <w:szCs w:val="24"/>
        </w:rPr>
        <w:t>Środki pieniężne w drodze</w:t>
      </w:r>
      <w:r w:rsidRPr="000E6D47">
        <w:rPr>
          <w:rFonts w:asciiTheme="minorHAnsi" w:hAnsiTheme="minorHAnsi" w:cstheme="minorHAnsi"/>
          <w:sz w:val="24"/>
          <w:szCs w:val="24"/>
        </w:rPr>
        <w:t xml:space="preserve">” </w:t>
      </w:r>
    </w:p>
    <w:p w14:paraId="1BA9090B" w14:textId="10845E1C" w:rsidR="00C80B0E" w:rsidRPr="00CE5A53" w:rsidRDefault="00F40955" w:rsidP="005F24DA">
      <w:pPr>
        <w:pStyle w:val="1txt"/>
        <w:widowControl/>
        <w:spacing w:line="360" w:lineRule="auto"/>
        <w:ind w:left="0" w:firstLine="0"/>
        <w:jc w:val="left"/>
        <w:rPr>
          <w:rFonts w:asciiTheme="minorHAnsi" w:hAnsiTheme="minorHAnsi" w:cstheme="minorHAnsi"/>
          <w:sz w:val="24"/>
          <w:szCs w:val="24"/>
        </w:rPr>
      </w:pPr>
      <w:r w:rsidRPr="00CE5A53">
        <w:rPr>
          <w:rFonts w:asciiTheme="minorHAnsi" w:hAnsiTheme="minorHAnsi" w:cstheme="minorHAnsi"/>
          <w:sz w:val="24"/>
          <w:szCs w:val="24"/>
        </w:rPr>
        <w:t>Konto 141 służy do ewidencji środków pieniężnych w</w:t>
      </w:r>
      <w:r w:rsidR="000E6D47">
        <w:rPr>
          <w:rFonts w:asciiTheme="minorHAnsi" w:hAnsiTheme="minorHAnsi" w:cstheme="minorHAnsi"/>
          <w:sz w:val="24"/>
          <w:szCs w:val="24"/>
        </w:rPr>
        <w:t xml:space="preserve"> </w:t>
      </w:r>
      <w:r w:rsidRPr="00CE5A53">
        <w:rPr>
          <w:rFonts w:asciiTheme="minorHAnsi" w:hAnsiTheme="minorHAnsi" w:cstheme="minorHAnsi"/>
          <w:sz w:val="24"/>
          <w:szCs w:val="24"/>
        </w:rPr>
        <w:t>drodze. Na stronie Wn konta 141 ujmuje się zwiększenia stanu środków pieniężnych w</w:t>
      </w:r>
      <w:r w:rsidR="000E6D47">
        <w:rPr>
          <w:rFonts w:asciiTheme="minorHAnsi" w:hAnsiTheme="minorHAnsi" w:cstheme="minorHAnsi"/>
          <w:sz w:val="24"/>
          <w:szCs w:val="24"/>
        </w:rPr>
        <w:t xml:space="preserve"> </w:t>
      </w:r>
      <w:r w:rsidRPr="00CE5A53">
        <w:rPr>
          <w:rFonts w:asciiTheme="minorHAnsi" w:hAnsiTheme="minorHAnsi" w:cstheme="minorHAnsi"/>
          <w:sz w:val="24"/>
          <w:szCs w:val="24"/>
        </w:rPr>
        <w:t>drodze, a</w:t>
      </w:r>
      <w:r w:rsidR="000E6D47">
        <w:rPr>
          <w:rFonts w:asciiTheme="minorHAnsi" w:hAnsiTheme="minorHAnsi" w:cstheme="minorHAnsi"/>
          <w:sz w:val="24"/>
          <w:szCs w:val="24"/>
        </w:rPr>
        <w:t xml:space="preserve"> </w:t>
      </w:r>
      <w:r w:rsidRPr="00CE5A53">
        <w:rPr>
          <w:rFonts w:asciiTheme="minorHAnsi" w:hAnsiTheme="minorHAnsi" w:cstheme="minorHAnsi"/>
          <w:sz w:val="24"/>
          <w:szCs w:val="24"/>
        </w:rPr>
        <w:t>na stronie Ma – zmniejszenia stanu środków pieniężnych w drodze. Stosownie do przyjętej techniki księgowania, środki pieniężne w</w:t>
      </w:r>
      <w:r w:rsidR="000E6D47">
        <w:rPr>
          <w:rFonts w:asciiTheme="minorHAnsi" w:hAnsiTheme="minorHAnsi" w:cstheme="minorHAnsi"/>
          <w:sz w:val="24"/>
          <w:szCs w:val="24"/>
        </w:rPr>
        <w:t xml:space="preserve"> </w:t>
      </w:r>
      <w:r w:rsidRPr="00CE5A53">
        <w:rPr>
          <w:rFonts w:asciiTheme="minorHAnsi" w:hAnsiTheme="minorHAnsi" w:cstheme="minorHAnsi"/>
          <w:sz w:val="24"/>
          <w:szCs w:val="24"/>
        </w:rPr>
        <w:t>drodze mogą być ewidencjonowane na bieżąco lub tylko na przełomie okresu sprawozdawczego. Konto 141 może wykazywać saldo Wn, które oznacza stan środków pieniężnych w</w:t>
      </w:r>
      <w:r w:rsidR="000E6D47">
        <w:rPr>
          <w:rFonts w:asciiTheme="minorHAnsi" w:hAnsiTheme="minorHAnsi" w:cstheme="minorHAnsi"/>
          <w:sz w:val="24"/>
          <w:szCs w:val="24"/>
        </w:rPr>
        <w:t xml:space="preserve"> </w:t>
      </w:r>
      <w:r w:rsidRPr="00CE5A53">
        <w:rPr>
          <w:rFonts w:asciiTheme="minorHAnsi" w:hAnsiTheme="minorHAnsi" w:cstheme="minorHAnsi"/>
          <w:sz w:val="24"/>
          <w:szCs w:val="24"/>
        </w:rPr>
        <w:t>drodze</w:t>
      </w:r>
      <w:r w:rsidR="000E6D47">
        <w:rPr>
          <w:rFonts w:asciiTheme="minorHAnsi" w:hAnsiTheme="minorHAnsi" w:cstheme="minorHAnsi"/>
          <w:sz w:val="24"/>
          <w:szCs w:val="24"/>
        </w:rPr>
        <w:t>.</w:t>
      </w:r>
    </w:p>
    <w:p w14:paraId="3ECCA331" w14:textId="77777777" w:rsidR="00C80B0E" w:rsidRPr="00CE5A53" w:rsidRDefault="00C80B0E" w:rsidP="005F24DA">
      <w:pPr>
        <w:pStyle w:val="1txt"/>
        <w:widowControl/>
        <w:spacing w:line="360" w:lineRule="auto"/>
        <w:ind w:left="0" w:firstLine="0"/>
        <w:jc w:val="left"/>
        <w:rPr>
          <w:rFonts w:asciiTheme="minorHAnsi" w:hAnsiTheme="minorHAnsi" w:cstheme="minorHAnsi"/>
          <w:sz w:val="24"/>
          <w:szCs w:val="24"/>
        </w:rPr>
      </w:pPr>
    </w:p>
    <w:p w14:paraId="4B9D717B" w14:textId="73A6C3F5" w:rsidR="00025F3B" w:rsidRPr="00CE5A53" w:rsidRDefault="00025F3B" w:rsidP="00893FD3">
      <w:pPr>
        <w:pStyle w:val="1txt"/>
        <w:widowControl/>
        <w:numPr>
          <w:ilvl w:val="0"/>
          <w:numId w:val="52"/>
        </w:numPr>
        <w:spacing w:line="360" w:lineRule="auto"/>
        <w:jc w:val="left"/>
        <w:rPr>
          <w:rFonts w:asciiTheme="minorHAnsi" w:hAnsiTheme="minorHAnsi" w:cstheme="minorHAnsi"/>
          <w:sz w:val="24"/>
          <w:szCs w:val="24"/>
        </w:rPr>
      </w:pPr>
      <w:r w:rsidRPr="00CE5A53">
        <w:rPr>
          <w:rFonts w:asciiTheme="minorHAnsi" w:hAnsiTheme="minorHAnsi" w:cstheme="minorHAnsi"/>
          <w:sz w:val="24"/>
          <w:szCs w:val="24"/>
        </w:rPr>
        <w:t>201 „Rozrachunki z odbiorcami i</w:t>
      </w:r>
      <w:r w:rsidR="008105BC" w:rsidRPr="00CE5A53">
        <w:rPr>
          <w:rFonts w:asciiTheme="minorHAnsi" w:hAnsiTheme="minorHAnsi" w:cstheme="minorHAnsi"/>
          <w:sz w:val="24"/>
          <w:szCs w:val="24"/>
        </w:rPr>
        <w:t xml:space="preserve"> </w:t>
      </w:r>
      <w:r w:rsidRPr="00CE5A53">
        <w:rPr>
          <w:rFonts w:asciiTheme="minorHAnsi" w:hAnsiTheme="minorHAnsi" w:cstheme="minorHAnsi"/>
          <w:sz w:val="24"/>
          <w:szCs w:val="24"/>
        </w:rPr>
        <w:t>dostawcami” według rozrachunków z poszczególnymi kontrahentami</w:t>
      </w:r>
      <w:r w:rsidR="000E6D47">
        <w:rPr>
          <w:rFonts w:asciiTheme="minorHAnsi" w:hAnsiTheme="minorHAnsi" w:cstheme="minorHAnsi"/>
          <w:sz w:val="24"/>
          <w:szCs w:val="24"/>
        </w:rPr>
        <w:t>.</w:t>
      </w:r>
    </w:p>
    <w:p w14:paraId="057D98BE" w14:textId="40E277A2" w:rsidR="00C80B0E" w:rsidRDefault="00C80B0E" w:rsidP="005F24DA">
      <w:pPr>
        <w:pStyle w:val="1txt"/>
        <w:widowControl/>
        <w:spacing w:line="360" w:lineRule="auto"/>
        <w:ind w:left="0" w:firstLine="0"/>
        <w:jc w:val="left"/>
        <w:rPr>
          <w:rFonts w:asciiTheme="minorHAnsi" w:hAnsiTheme="minorHAnsi" w:cstheme="minorHAnsi"/>
          <w:sz w:val="24"/>
          <w:szCs w:val="24"/>
        </w:rPr>
      </w:pPr>
      <w:r w:rsidRPr="00CE5A53">
        <w:rPr>
          <w:rFonts w:asciiTheme="minorHAnsi" w:hAnsiTheme="minorHAnsi" w:cstheme="minorHAnsi"/>
          <w:sz w:val="24"/>
          <w:szCs w:val="24"/>
        </w:rPr>
        <w:t>Konto 201 służy do ewidencji rozrachunków i roszczeń krajowych i</w:t>
      </w:r>
      <w:r w:rsidR="000E6D47">
        <w:rPr>
          <w:rFonts w:asciiTheme="minorHAnsi" w:hAnsiTheme="minorHAnsi" w:cstheme="minorHAnsi"/>
          <w:sz w:val="24"/>
          <w:szCs w:val="24"/>
        </w:rPr>
        <w:t xml:space="preserve"> </w:t>
      </w:r>
      <w:r w:rsidRPr="00CE5A53">
        <w:rPr>
          <w:rFonts w:asciiTheme="minorHAnsi" w:hAnsiTheme="minorHAnsi" w:cstheme="minorHAnsi"/>
          <w:sz w:val="24"/>
          <w:szCs w:val="24"/>
        </w:rPr>
        <w:t>zagranicznych z</w:t>
      </w:r>
      <w:r w:rsidR="000E6D47">
        <w:rPr>
          <w:rFonts w:asciiTheme="minorHAnsi" w:hAnsiTheme="minorHAnsi" w:cstheme="minorHAnsi"/>
          <w:sz w:val="24"/>
          <w:szCs w:val="24"/>
        </w:rPr>
        <w:t xml:space="preserve"> </w:t>
      </w:r>
      <w:r w:rsidRPr="00CE5A53">
        <w:rPr>
          <w:rFonts w:asciiTheme="minorHAnsi" w:hAnsiTheme="minorHAnsi" w:cstheme="minorHAnsi"/>
          <w:sz w:val="24"/>
          <w:szCs w:val="24"/>
        </w:rPr>
        <w:t>tytułu dostaw, robót i</w:t>
      </w:r>
      <w:r w:rsidR="000E6D47">
        <w:rPr>
          <w:rFonts w:asciiTheme="minorHAnsi" w:hAnsiTheme="minorHAnsi" w:cstheme="minorHAnsi"/>
          <w:sz w:val="24"/>
          <w:szCs w:val="24"/>
        </w:rPr>
        <w:t xml:space="preserve"> </w:t>
      </w:r>
      <w:r w:rsidRPr="00CE5A53">
        <w:rPr>
          <w:rFonts w:asciiTheme="minorHAnsi" w:hAnsiTheme="minorHAnsi" w:cstheme="minorHAnsi"/>
          <w:sz w:val="24"/>
          <w:szCs w:val="24"/>
        </w:rPr>
        <w:t>usług, w tym również zaliczek na poczet dostaw, robót i</w:t>
      </w:r>
      <w:r w:rsidR="000E6D47">
        <w:rPr>
          <w:rFonts w:asciiTheme="minorHAnsi" w:hAnsiTheme="minorHAnsi" w:cstheme="minorHAnsi"/>
          <w:sz w:val="24"/>
          <w:szCs w:val="24"/>
        </w:rPr>
        <w:t xml:space="preserve"> </w:t>
      </w:r>
      <w:r w:rsidRPr="00CE5A53">
        <w:rPr>
          <w:rFonts w:asciiTheme="minorHAnsi" w:hAnsiTheme="minorHAnsi" w:cstheme="minorHAnsi"/>
          <w:sz w:val="24"/>
          <w:szCs w:val="24"/>
        </w:rPr>
        <w:t>usług oraz kaucji gwarancyjnych, a</w:t>
      </w:r>
      <w:r w:rsidR="000E6D47">
        <w:rPr>
          <w:rFonts w:asciiTheme="minorHAnsi" w:hAnsiTheme="minorHAnsi" w:cstheme="minorHAnsi"/>
          <w:sz w:val="24"/>
          <w:szCs w:val="24"/>
        </w:rPr>
        <w:t xml:space="preserve"> </w:t>
      </w:r>
      <w:r w:rsidRPr="00CE5A53">
        <w:rPr>
          <w:rFonts w:asciiTheme="minorHAnsi" w:hAnsiTheme="minorHAnsi" w:cstheme="minorHAnsi"/>
          <w:sz w:val="24"/>
          <w:szCs w:val="24"/>
        </w:rPr>
        <w:t>także należności z</w:t>
      </w:r>
      <w:r w:rsidR="000E6D47">
        <w:rPr>
          <w:rFonts w:asciiTheme="minorHAnsi" w:hAnsiTheme="minorHAnsi" w:cstheme="minorHAnsi"/>
          <w:sz w:val="24"/>
          <w:szCs w:val="24"/>
        </w:rPr>
        <w:t xml:space="preserve"> </w:t>
      </w:r>
      <w:r w:rsidRPr="00CE5A53">
        <w:rPr>
          <w:rFonts w:asciiTheme="minorHAnsi" w:hAnsiTheme="minorHAnsi" w:cstheme="minorHAnsi"/>
          <w:sz w:val="24"/>
          <w:szCs w:val="24"/>
        </w:rPr>
        <w:t xml:space="preserve">tytułu przychodów finansowych. Na stronie Wn konta </w:t>
      </w:r>
      <w:r w:rsidRPr="00CE5A53">
        <w:rPr>
          <w:rFonts w:asciiTheme="minorHAnsi" w:hAnsiTheme="minorHAnsi" w:cstheme="minorHAnsi"/>
          <w:sz w:val="24"/>
          <w:szCs w:val="24"/>
        </w:rPr>
        <w:lastRenderedPageBreak/>
        <w:t>201 ujmuje się powstałe roszczenia oraz spłatę i</w:t>
      </w:r>
      <w:r w:rsidR="000E6D47">
        <w:rPr>
          <w:rFonts w:asciiTheme="minorHAnsi" w:hAnsiTheme="minorHAnsi" w:cstheme="minorHAnsi"/>
          <w:sz w:val="24"/>
          <w:szCs w:val="24"/>
        </w:rPr>
        <w:t xml:space="preserve"> </w:t>
      </w:r>
      <w:r w:rsidRPr="00CE5A53">
        <w:rPr>
          <w:rFonts w:asciiTheme="minorHAnsi" w:hAnsiTheme="minorHAnsi" w:cstheme="minorHAnsi"/>
          <w:sz w:val="24"/>
          <w:szCs w:val="24"/>
        </w:rPr>
        <w:t>zmniejszenie zobowiązań, a</w:t>
      </w:r>
      <w:r w:rsidR="000E6D47">
        <w:rPr>
          <w:rFonts w:asciiTheme="minorHAnsi" w:hAnsiTheme="minorHAnsi" w:cstheme="minorHAnsi"/>
          <w:sz w:val="24"/>
          <w:szCs w:val="24"/>
        </w:rPr>
        <w:t xml:space="preserve"> </w:t>
      </w:r>
      <w:r w:rsidRPr="00CE5A53">
        <w:rPr>
          <w:rFonts w:asciiTheme="minorHAnsi" w:hAnsiTheme="minorHAnsi" w:cstheme="minorHAnsi"/>
          <w:sz w:val="24"/>
          <w:szCs w:val="24"/>
        </w:rPr>
        <w:t>na stronie Ma – powstałe zobowiązania. Ewidencja szczegółowa do konta 201 może być prowadzona według podziałek klasyfikacji budżetowej oraz powinna zapewnić możliwość ustalenia należności i</w:t>
      </w:r>
      <w:r w:rsidR="000E6D47">
        <w:rPr>
          <w:rFonts w:asciiTheme="minorHAnsi" w:hAnsiTheme="minorHAnsi" w:cstheme="minorHAnsi"/>
          <w:sz w:val="24"/>
          <w:szCs w:val="24"/>
        </w:rPr>
        <w:t xml:space="preserve"> </w:t>
      </w:r>
      <w:r w:rsidRPr="00CE5A53">
        <w:rPr>
          <w:rFonts w:asciiTheme="minorHAnsi" w:hAnsiTheme="minorHAnsi" w:cstheme="minorHAnsi"/>
          <w:sz w:val="24"/>
          <w:szCs w:val="24"/>
        </w:rPr>
        <w:t>zobowiązań krajowych i</w:t>
      </w:r>
      <w:r w:rsidR="000E6D47">
        <w:rPr>
          <w:rFonts w:asciiTheme="minorHAnsi" w:hAnsiTheme="minorHAnsi" w:cstheme="minorHAnsi"/>
          <w:sz w:val="24"/>
          <w:szCs w:val="24"/>
        </w:rPr>
        <w:t xml:space="preserve"> </w:t>
      </w:r>
      <w:r w:rsidRPr="00CE5A53">
        <w:rPr>
          <w:rFonts w:asciiTheme="minorHAnsi" w:hAnsiTheme="minorHAnsi" w:cstheme="minorHAnsi"/>
          <w:sz w:val="24"/>
          <w:szCs w:val="24"/>
        </w:rPr>
        <w:t>zagranicznych według poszczególnych kontrahentów. Konto 201 może mieć dwa salda. Saldo Wn oznacza stan roszczeń oraz nadpłatę zobowiązań, a</w:t>
      </w:r>
      <w:r w:rsidR="000E6D47">
        <w:rPr>
          <w:rFonts w:asciiTheme="minorHAnsi" w:hAnsiTheme="minorHAnsi" w:cstheme="minorHAnsi"/>
          <w:sz w:val="24"/>
          <w:szCs w:val="24"/>
        </w:rPr>
        <w:t xml:space="preserve"> </w:t>
      </w:r>
      <w:r w:rsidRPr="00CE5A53">
        <w:rPr>
          <w:rFonts w:asciiTheme="minorHAnsi" w:hAnsiTheme="minorHAnsi" w:cstheme="minorHAnsi"/>
          <w:sz w:val="24"/>
          <w:szCs w:val="24"/>
        </w:rPr>
        <w:t>saldo Ma – stan zobowiązań.</w:t>
      </w:r>
    </w:p>
    <w:p w14:paraId="4B145938" w14:textId="77777777" w:rsidR="000E6D47" w:rsidRPr="000E6D47" w:rsidRDefault="000E6D47" w:rsidP="005F24DA">
      <w:pPr>
        <w:pStyle w:val="1txt"/>
        <w:widowControl/>
        <w:spacing w:line="360" w:lineRule="auto"/>
        <w:ind w:left="0" w:firstLine="0"/>
        <w:jc w:val="left"/>
        <w:rPr>
          <w:rFonts w:asciiTheme="minorHAnsi" w:hAnsiTheme="minorHAnsi" w:cstheme="minorHAnsi"/>
          <w:sz w:val="24"/>
          <w:szCs w:val="24"/>
        </w:rPr>
      </w:pPr>
    </w:p>
    <w:p w14:paraId="3E595ECE" w14:textId="090932B2" w:rsidR="00025F3B" w:rsidRPr="00CE5A53" w:rsidRDefault="00025F3B" w:rsidP="00893FD3">
      <w:pPr>
        <w:pStyle w:val="1txt"/>
        <w:widowControl/>
        <w:numPr>
          <w:ilvl w:val="0"/>
          <w:numId w:val="52"/>
        </w:numPr>
        <w:spacing w:line="360" w:lineRule="auto"/>
        <w:jc w:val="left"/>
        <w:rPr>
          <w:rFonts w:asciiTheme="minorHAnsi" w:hAnsiTheme="minorHAnsi" w:cstheme="minorHAnsi"/>
          <w:sz w:val="24"/>
          <w:szCs w:val="24"/>
        </w:rPr>
      </w:pPr>
      <w:r w:rsidRPr="00CE5A53">
        <w:rPr>
          <w:rFonts w:asciiTheme="minorHAnsi" w:hAnsiTheme="minorHAnsi" w:cstheme="minorHAnsi"/>
          <w:sz w:val="24"/>
          <w:szCs w:val="24"/>
        </w:rPr>
        <w:t>221 „Należności z tytułu dochodów budżetowych” według dłużników podziałek klasyfikacji budżetowej oraz budżetów, których należności dotyczą</w:t>
      </w:r>
      <w:r w:rsidR="000E6D47">
        <w:rPr>
          <w:rFonts w:asciiTheme="minorHAnsi" w:hAnsiTheme="minorHAnsi" w:cstheme="minorHAnsi"/>
          <w:sz w:val="24"/>
          <w:szCs w:val="24"/>
        </w:rPr>
        <w:t>.</w:t>
      </w:r>
    </w:p>
    <w:p w14:paraId="0596DE01" w14:textId="77777777" w:rsidR="00C80B0E" w:rsidRPr="000E6D47" w:rsidRDefault="00C80B0E" w:rsidP="000E6D47">
      <w:pPr>
        <w:pStyle w:val="1txt"/>
        <w:widowControl/>
        <w:spacing w:line="360" w:lineRule="auto"/>
        <w:ind w:left="0" w:firstLine="0"/>
        <w:jc w:val="left"/>
        <w:rPr>
          <w:rFonts w:asciiTheme="minorHAnsi" w:hAnsiTheme="minorHAnsi" w:cstheme="minorHAnsi"/>
          <w:sz w:val="24"/>
          <w:szCs w:val="24"/>
        </w:rPr>
      </w:pPr>
    </w:p>
    <w:p w14:paraId="07CF85B0" w14:textId="77777777" w:rsidR="00C80B0E" w:rsidRPr="00CE5A53" w:rsidRDefault="00C80B0E" w:rsidP="005F24DA">
      <w:pPr>
        <w:pStyle w:val="1txt"/>
        <w:spacing w:line="360" w:lineRule="auto"/>
        <w:ind w:left="0" w:firstLine="0"/>
        <w:jc w:val="left"/>
        <w:rPr>
          <w:rFonts w:asciiTheme="minorHAnsi" w:hAnsiTheme="minorHAnsi" w:cstheme="minorHAnsi"/>
          <w:sz w:val="24"/>
          <w:szCs w:val="24"/>
        </w:rPr>
      </w:pPr>
      <w:r w:rsidRPr="00CE5A53">
        <w:rPr>
          <w:rFonts w:asciiTheme="minorHAnsi" w:hAnsiTheme="minorHAnsi" w:cstheme="minorHAnsi"/>
          <w:sz w:val="24"/>
          <w:szCs w:val="24"/>
        </w:rPr>
        <w:t>Konto 221 służy do ewidencji należności jednostk</w:t>
      </w:r>
      <w:r w:rsidR="007B17A4" w:rsidRPr="00CE5A53">
        <w:rPr>
          <w:rFonts w:asciiTheme="minorHAnsi" w:hAnsiTheme="minorHAnsi" w:cstheme="minorHAnsi"/>
          <w:sz w:val="24"/>
          <w:szCs w:val="24"/>
        </w:rPr>
        <w:t>i</w:t>
      </w:r>
      <w:r w:rsidRPr="00CE5A53">
        <w:rPr>
          <w:rFonts w:asciiTheme="minorHAnsi" w:hAnsiTheme="minorHAnsi" w:cstheme="minorHAnsi"/>
          <w:sz w:val="24"/>
          <w:szCs w:val="24"/>
        </w:rPr>
        <w:t xml:space="preserve"> z tytułu dochodów budżetowych.</w:t>
      </w:r>
    </w:p>
    <w:p w14:paraId="3F4862B1" w14:textId="77777777" w:rsidR="00C80B0E" w:rsidRPr="00CE5A53" w:rsidRDefault="00C80B0E" w:rsidP="005F24DA">
      <w:pPr>
        <w:pStyle w:val="1txt"/>
        <w:spacing w:line="360" w:lineRule="auto"/>
        <w:ind w:left="0" w:firstLine="0"/>
        <w:jc w:val="left"/>
        <w:rPr>
          <w:rFonts w:asciiTheme="minorHAnsi" w:hAnsiTheme="minorHAnsi" w:cstheme="minorHAnsi"/>
          <w:sz w:val="24"/>
          <w:szCs w:val="24"/>
        </w:rPr>
      </w:pPr>
      <w:r w:rsidRPr="00CE5A53">
        <w:rPr>
          <w:rFonts w:asciiTheme="minorHAnsi" w:hAnsiTheme="minorHAnsi" w:cstheme="minorHAnsi"/>
          <w:sz w:val="24"/>
          <w:szCs w:val="24"/>
        </w:rPr>
        <w:t>Na stronie Wn konta 221 ujmuje się ustalone należności z tytułu dochodów budżetowych i zwroty nadpłat.</w:t>
      </w:r>
    </w:p>
    <w:p w14:paraId="56FEEB27" w14:textId="77777777" w:rsidR="00C80B0E" w:rsidRPr="00CE5A53" w:rsidRDefault="00C80B0E" w:rsidP="005F24DA">
      <w:pPr>
        <w:pStyle w:val="1txt"/>
        <w:spacing w:line="360" w:lineRule="auto"/>
        <w:ind w:left="0" w:firstLine="0"/>
        <w:jc w:val="left"/>
        <w:rPr>
          <w:rFonts w:asciiTheme="minorHAnsi" w:hAnsiTheme="minorHAnsi" w:cstheme="minorHAnsi"/>
          <w:sz w:val="24"/>
          <w:szCs w:val="24"/>
        </w:rPr>
      </w:pPr>
      <w:r w:rsidRPr="00CE5A53">
        <w:rPr>
          <w:rFonts w:asciiTheme="minorHAnsi" w:hAnsiTheme="minorHAnsi" w:cstheme="minorHAnsi"/>
          <w:sz w:val="24"/>
          <w:szCs w:val="24"/>
        </w:rPr>
        <w:t>Na stronie Ma konta 221 ujmuje się wpłaty należności z tytułu dochodów budżetowych oraz odpisy (zmniejszenia) należności.</w:t>
      </w:r>
    </w:p>
    <w:p w14:paraId="0C90229E" w14:textId="77777777" w:rsidR="00C80B0E" w:rsidRPr="00CE5A53" w:rsidRDefault="00C80B0E" w:rsidP="005F24DA">
      <w:pPr>
        <w:pStyle w:val="1txt"/>
        <w:spacing w:line="360" w:lineRule="auto"/>
        <w:ind w:left="0" w:firstLine="0"/>
        <w:jc w:val="left"/>
        <w:rPr>
          <w:rFonts w:asciiTheme="minorHAnsi" w:hAnsiTheme="minorHAnsi" w:cstheme="minorHAnsi"/>
          <w:sz w:val="24"/>
          <w:szCs w:val="24"/>
        </w:rPr>
      </w:pPr>
      <w:r w:rsidRPr="00CE5A53">
        <w:rPr>
          <w:rFonts w:asciiTheme="minorHAnsi" w:hAnsiTheme="minorHAnsi" w:cstheme="minorHAnsi"/>
          <w:sz w:val="24"/>
          <w:szCs w:val="24"/>
        </w:rPr>
        <w:t xml:space="preserve">Ewidencja szczegółowa do konta 221 </w:t>
      </w:r>
      <w:r w:rsidR="007B17A4" w:rsidRPr="00CE5A53">
        <w:rPr>
          <w:rFonts w:asciiTheme="minorHAnsi" w:hAnsiTheme="minorHAnsi" w:cstheme="minorHAnsi"/>
          <w:sz w:val="24"/>
          <w:szCs w:val="24"/>
        </w:rPr>
        <w:t>jest</w:t>
      </w:r>
      <w:r w:rsidRPr="00CE5A53">
        <w:rPr>
          <w:rFonts w:asciiTheme="minorHAnsi" w:hAnsiTheme="minorHAnsi" w:cstheme="minorHAnsi"/>
          <w:sz w:val="24"/>
          <w:szCs w:val="24"/>
        </w:rPr>
        <w:t xml:space="preserve"> prowadzona według dłużników i podziałek klasyfikacji budżetowej oraz budżetów, których należności dotyczą. Ewidencja szczegółowa według podziałek klasyfikacji budżetowej może być też stosowana alternatywnie na kontach korespondujących z kontem należności z tytułu dochodów</w:t>
      </w:r>
      <w:r w:rsidR="007B17A4" w:rsidRPr="00CE5A53">
        <w:rPr>
          <w:rFonts w:asciiTheme="minorHAnsi" w:hAnsiTheme="minorHAnsi" w:cstheme="minorHAnsi"/>
          <w:sz w:val="24"/>
          <w:szCs w:val="24"/>
        </w:rPr>
        <w:t xml:space="preserve"> </w:t>
      </w:r>
      <w:r w:rsidRPr="00CE5A53">
        <w:rPr>
          <w:rFonts w:asciiTheme="minorHAnsi" w:hAnsiTheme="minorHAnsi" w:cstheme="minorHAnsi"/>
          <w:sz w:val="24"/>
          <w:szCs w:val="24"/>
        </w:rPr>
        <w:t>budżetowych.</w:t>
      </w:r>
    </w:p>
    <w:p w14:paraId="108CCD03" w14:textId="77777777" w:rsidR="00C80B0E" w:rsidRPr="00CE5A53" w:rsidRDefault="00C80B0E" w:rsidP="005F24DA">
      <w:pPr>
        <w:pStyle w:val="1txt"/>
        <w:spacing w:line="360" w:lineRule="auto"/>
        <w:ind w:left="0" w:firstLine="0"/>
        <w:jc w:val="left"/>
        <w:rPr>
          <w:rFonts w:asciiTheme="minorHAnsi" w:hAnsiTheme="minorHAnsi" w:cstheme="minorHAnsi"/>
          <w:sz w:val="24"/>
          <w:szCs w:val="24"/>
        </w:rPr>
      </w:pPr>
      <w:r w:rsidRPr="00CE5A53">
        <w:rPr>
          <w:rFonts w:asciiTheme="minorHAnsi" w:hAnsiTheme="minorHAnsi" w:cstheme="minorHAnsi"/>
          <w:sz w:val="24"/>
          <w:szCs w:val="24"/>
        </w:rPr>
        <w:t>Konto 221 może wykazywać dwa salda. Saldo Wn oznacza stan należności z tytułu dochodów budżetowych,</w:t>
      </w:r>
      <w:r w:rsidR="007B17A4" w:rsidRPr="00CE5A53">
        <w:rPr>
          <w:rFonts w:asciiTheme="minorHAnsi" w:hAnsiTheme="minorHAnsi" w:cstheme="minorHAnsi"/>
          <w:sz w:val="24"/>
          <w:szCs w:val="24"/>
        </w:rPr>
        <w:t xml:space="preserve"> </w:t>
      </w:r>
      <w:r w:rsidRPr="00CE5A53">
        <w:rPr>
          <w:rFonts w:asciiTheme="minorHAnsi" w:hAnsiTheme="minorHAnsi" w:cstheme="minorHAnsi"/>
          <w:sz w:val="24"/>
          <w:szCs w:val="24"/>
        </w:rPr>
        <w:t>a saldo Ma – stan zobowiązań jednostki budżetowej z tytułu nadpłat w tych dochodach</w:t>
      </w:r>
    </w:p>
    <w:p w14:paraId="04A195C1" w14:textId="77777777" w:rsidR="00C80B0E" w:rsidRPr="000E6D47" w:rsidRDefault="00C80B0E" w:rsidP="000E6D47">
      <w:pPr>
        <w:pStyle w:val="1txt"/>
        <w:widowControl/>
        <w:spacing w:line="360" w:lineRule="auto"/>
        <w:ind w:left="0" w:firstLine="0"/>
        <w:jc w:val="left"/>
        <w:rPr>
          <w:rFonts w:asciiTheme="minorHAnsi" w:hAnsiTheme="minorHAnsi" w:cstheme="minorHAnsi"/>
          <w:sz w:val="24"/>
          <w:szCs w:val="24"/>
        </w:rPr>
      </w:pPr>
    </w:p>
    <w:p w14:paraId="45FAC04A" w14:textId="7E94B1D6" w:rsidR="007B17A4" w:rsidRPr="00CE5A53" w:rsidRDefault="007B17A4" w:rsidP="00893FD3">
      <w:pPr>
        <w:pStyle w:val="1txt"/>
        <w:widowControl/>
        <w:numPr>
          <w:ilvl w:val="0"/>
          <w:numId w:val="52"/>
        </w:numPr>
        <w:spacing w:line="360" w:lineRule="auto"/>
        <w:jc w:val="left"/>
        <w:rPr>
          <w:rFonts w:asciiTheme="minorHAnsi" w:hAnsiTheme="minorHAnsi" w:cstheme="minorHAnsi"/>
          <w:sz w:val="24"/>
          <w:szCs w:val="24"/>
        </w:rPr>
      </w:pPr>
      <w:r w:rsidRPr="00CE5A53">
        <w:rPr>
          <w:rFonts w:asciiTheme="minorHAnsi" w:hAnsiTheme="minorHAnsi" w:cstheme="minorHAnsi"/>
          <w:sz w:val="24"/>
          <w:szCs w:val="24"/>
        </w:rPr>
        <w:t xml:space="preserve">222 „Rozliczenie dochodów budżetowych” </w:t>
      </w:r>
    </w:p>
    <w:p w14:paraId="3FAFB30C" w14:textId="0435CC4A" w:rsidR="007B17A4" w:rsidRPr="00CE5A53" w:rsidRDefault="007B17A4" w:rsidP="005F24DA">
      <w:pPr>
        <w:pStyle w:val="1txt"/>
        <w:widowControl/>
        <w:spacing w:line="360" w:lineRule="auto"/>
        <w:ind w:left="0" w:firstLine="0"/>
        <w:jc w:val="left"/>
        <w:rPr>
          <w:rFonts w:asciiTheme="minorHAnsi" w:hAnsiTheme="minorHAnsi" w:cstheme="minorHAnsi"/>
          <w:sz w:val="24"/>
          <w:szCs w:val="24"/>
        </w:rPr>
      </w:pPr>
      <w:r w:rsidRPr="00CE5A53">
        <w:rPr>
          <w:rFonts w:asciiTheme="minorHAnsi" w:hAnsiTheme="minorHAnsi" w:cstheme="minorHAnsi"/>
          <w:sz w:val="24"/>
          <w:szCs w:val="24"/>
        </w:rPr>
        <w:t>Konto 222 służy do ewidencji rozliczenia zrealizowanych przez jednostkę dochodów budżetowych. Na stronie Wn konta 222 ujmuje się dochody budżetowe przelane do budżetu, w</w:t>
      </w:r>
      <w:r w:rsidR="000E6D47">
        <w:rPr>
          <w:rFonts w:asciiTheme="minorHAnsi" w:hAnsiTheme="minorHAnsi" w:cstheme="minorHAnsi"/>
          <w:sz w:val="24"/>
          <w:szCs w:val="24"/>
        </w:rPr>
        <w:t xml:space="preserve"> </w:t>
      </w:r>
      <w:r w:rsidRPr="00CE5A53">
        <w:rPr>
          <w:rFonts w:asciiTheme="minorHAnsi" w:hAnsiTheme="minorHAnsi" w:cstheme="minorHAnsi"/>
          <w:sz w:val="24"/>
          <w:szCs w:val="24"/>
        </w:rPr>
        <w:t>korespondencji z</w:t>
      </w:r>
      <w:r w:rsidR="000E6D47">
        <w:rPr>
          <w:rFonts w:asciiTheme="minorHAnsi" w:hAnsiTheme="minorHAnsi" w:cstheme="minorHAnsi"/>
          <w:sz w:val="24"/>
          <w:szCs w:val="24"/>
        </w:rPr>
        <w:t xml:space="preserve"> </w:t>
      </w:r>
      <w:r w:rsidRPr="00CE5A53">
        <w:rPr>
          <w:rFonts w:asciiTheme="minorHAnsi" w:hAnsiTheme="minorHAnsi" w:cstheme="minorHAnsi"/>
          <w:sz w:val="24"/>
          <w:szCs w:val="24"/>
        </w:rPr>
        <w:t>kontem 130. Na stronie Ma konta 222 ujmuje się w</w:t>
      </w:r>
      <w:r w:rsidR="000E6D47">
        <w:rPr>
          <w:rFonts w:asciiTheme="minorHAnsi" w:hAnsiTheme="minorHAnsi" w:cstheme="minorHAnsi"/>
          <w:sz w:val="24"/>
          <w:szCs w:val="24"/>
        </w:rPr>
        <w:t xml:space="preserve"> </w:t>
      </w:r>
      <w:r w:rsidRPr="00CE5A53">
        <w:rPr>
          <w:rFonts w:asciiTheme="minorHAnsi" w:hAnsiTheme="minorHAnsi" w:cstheme="minorHAnsi"/>
          <w:sz w:val="24"/>
          <w:szCs w:val="24"/>
        </w:rPr>
        <w:t xml:space="preserve">ciągu roku budżetowego okresowe lub roczne przeksięgowania zrealizowanych dochodów budżetowych na konto 800, na podstawie sprawozdań budżetowych. Konto 222 może wykazywać saldo Ma, które oznacza stan dochodów budżetowych zrealizowanych, lecz </w:t>
      </w:r>
      <w:r w:rsidRPr="00CE5A53">
        <w:rPr>
          <w:rFonts w:asciiTheme="minorHAnsi" w:hAnsiTheme="minorHAnsi" w:cstheme="minorHAnsi"/>
          <w:sz w:val="24"/>
          <w:szCs w:val="24"/>
        </w:rPr>
        <w:lastRenderedPageBreak/>
        <w:t>nieprzelanych do budżetu. Saldo konta 222 ulega likwidacji poprzez księgowanie przelewu do budżetu dochodów budżetowych pobranych, lecz nieprzelanych do końca roku, w</w:t>
      </w:r>
      <w:r w:rsidR="000E6D47">
        <w:rPr>
          <w:rFonts w:asciiTheme="minorHAnsi" w:hAnsiTheme="minorHAnsi" w:cstheme="minorHAnsi"/>
          <w:sz w:val="24"/>
          <w:szCs w:val="24"/>
        </w:rPr>
        <w:t xml:space="preserve"> </w:t>
      </w:r>
      <w:r w:rsidRPr="00CE5A53">
        <w:rPr>
          <w:rFonts w:asciiTheme="minorHAnsi" w:hAnsiTheme="minorHAnsi" w:cstheme="minorHAnsi"/>
          <w:sz w:val="24"/>
          <w:szCs w:val="24"/>
        </w:rPr>
        <w:t>korespondencji z kontem 130</w:t>
      </w:r>
      <w:r w:rsidR="000E6D47">
        <w:rPr>
          <w:rFonts w:asciiTheme="minorHAnsi" w:hAnsiTheme="minorHAnsi" w:cstheme="minorHAnsi"/>
          <w:sz w:val="24"/>
          <w:szCs w:val="24"/>
        </w:rPr>
        <w:t>.</w:t>
      </w:r>
    </w:p>
    <w:p w14:paraId="527496DE" w14:textId="77777777" w:rsidR="007B17A4" w:rsidRPr="00CE5A53" w:rsidRDefault="007B17A4" w:rsidP="005F24DA">
      <w:pPr>
        <w:pStyle w:val="1txt"/>
        <w:widowControl/>
        <w:spacing w:line="360" w:lineRule="auto"/>
        <w:ind w:left="0" w:firstLine="0"/>
        <w:jc w:val="left"/>
        <w:rPr>
          <w:rFonts w:asciiTheme="minorHAnsi" w:hAnsiTheme="minorHAnsi" w:cstheme="minorHAnsi"/>
          <w:sz w:val="24"/>
          <w:szCs w:val="24"/>
        </w:rPr>
      </w:pPr>
    </w:p>
    <w:p w14:paraId="5DCCB5BD" w14:textId="42E97B90" w:rsidR="007B17A4" w:rsidRPr="00CE5A53" w:rsidRDefault="007B17A4" w:rsidP="00893FD3">
      <w:pPr>
        <w:pStyle w:val="1txt"/>
        <w:numPr>
          <w:ilvl w:val="0"/>
          <w:numId w:val="52"/>
        </w:numPr>
        <w:spacing w:line="360" w:lineRule="auto"/>
        <w:jc w:val="left"/>
        <w:rPr>
          <w:rFonts w:asciiTheme="minorHAnsi" w:hAnsiTheme="minorHAnsi" w:cstheme="minorHAnsi"/>
          <w:sz w:val="24"/>
          <w:szCs w:val="24"/>
        </w:rPr>
      </w:pPr>
      <w:r w:rsidRPr="00CE5A53">
        <w:rPr>
          <w:rFonts w:asciiTheme="minorHAnsi" w:hAnsiTheme="minorHAnsi" w:cstheme="minorHAnsi"/>
          <w:sz w:val="24"/>
          <w:szCs w:val="24"/>
        </w:rPr>
        <w:t>223 – „Rozliczenie wydatków budżetowych”</w:t>
      </w:r>
      <w:r w:rsidR="000E6D47">
        <w:rPr>
          <w:rFonts w:asciiTheme="minorHAnsi" w:hAnsiTheme="minorHAnsi" w:cstheme="minorHAnsi"/>
          <w:sz w:val="24"/>
          <w:szCs w:val="24"/>
        </w:rPr>
        <w:t>.</w:t>
      </w:r>
    </w:p>
    <w:p w14:paraId="1164ED81" w14:textId="77777777" w:rsidR="007B17A4" w:rsidRPr="00CE5A53" w:rsidRDefault="007B17A4" w:rsidP="005F24DA">
      <w:pPr>
        <w:pStyle w:val="1txt"/>
        <w:spacing w:line="360" w:lineRule="auto"/>
        <w:ind w:left="0" w:firstLine="0"/>
        <w:jc w:val="left"/>
        <w:rPr>
          <w:rFonts w:asciiTheme="minorHAnsi" w:hAnsiTheme="minorHAnsi" w:cstheme="minorHAnsi"/>
          <w:sz w:val="24"/>
          <w:szCs w:val="24"/>
        </w:rPr>
      </w:pPr>
      <w:r w:rsidRPr="00CE5A53">
        <w:rPr>
          <w:rFonts w:asciiTheme="minorHAnsi" w:hAnsiTheme="minorHAnsi" w:cstheme="minorHAnsi"/>
          <w:sz w:val="24"/>
          <w:szCs w:val="24"/>
        </w:rPr>
        <w:t>Konto 223 służy do ewidencji rozliczenia zrealizowanych przez jednostkę wydatków budżetowych, w tym wydatków w ramach współfinansowania programów i projektów realizowanych ze środków europejskich.</w:t>
      </w:r>
    </w:p>
    <w:p w14:paraId="67F8192B" w14:textId="77777777" w:rsidR="007B17A4" w:rsidRPr="00CE5A53" w:rsidRDefault="007B17A4" w:rsidP="005F24DA">
      <w:pPr>
        <w:pStyle w:val="1txt"/>
        <w:spacing w:line="360" w:lineRule="auto"/>
        <w:ind w:left="0" w:firstLine="0"/>
        <w:jc w:val="left"/>
        <w:rPr>
          <w:rFonts w:asciiTheme="minorHAnsi" w:hAnsiTheme="minorHAnsi" w:cstheme="minorHAnsi"/>
          <w:sz w:val="24"/>
          <w:szCs w:val="24"/>
        </w:rPr>
      </w:pPr>
      <w:r w:rsidRPr="00CE5A53">
        <w:rPr>
          <w:rFonts w:asciiTheme="minorHAnsi" w:hAnsiTheme="minorHAnsi" w:cstheme="minorHAnsi"/>
          <w:sz w:val="24"/>
          <w:szCs w:val="24"/>
        </w:rPr>
        <w:t>Na stronie Wn konta 223 ujmuje się w szczególności:</w:t>
      </w:r>
    </w:p>
    <w:p w14:paraId="33EA8660" w14:textId="2BB37F7B" w:rsidR="007B17A4" w:rsidRPr="00CE5A53" w:rsidRDefault="007B17A4" w:rsidP="00893FD3">
      <w:pPr>
        <w:pStyle w:val="1txt"/>
        <w:numPr>
          <w:ilvl w:val="0"/>
          <w:numId w:val="57"/>
        </w:numPr>
        <w:spacing w:line="360" w:lineRule="auto"/>
        <w:jc w:val="left"/>
        <w:rPr>
          <w:rFonts w:asciiTheme="minorHAnsi" w:hAnsiTheme="minorHAnsi" w:cstheme="minorHAnsi"/>
          <w:sz w:val="24"/>
          <w:szCs w:val="24"/>
        </w:rPr>
      </w:pPr>
      <w:r w:rsidRPr="00CE5A53">
        <w:rPr>
          <w:rFonts w:asciiTheme="minorHAnsi" w:hAnsiTheme="minorHAnsi" w:cstheme="minorHAnsi"/>
          <w:sz w:val="24"/>
          <w:szCs w:val="24"/>
        </w:rPr>
        <w:t>w ciągu roku budżetowego okresowe lub roczne przeniesienia, na podstawie sprawozdań budżetowych, zrealizowanych wydatków budżetowych, w tym wydatków budżetu państwa w ramach współfinansowania programów i projektów realizowanych ze środków europejskich na konto 800;</w:t>
      </w:r>
    </w:p>
    <w:p w14:paraId="4731DF1A" w14:textId="2EB09956" w:rsidR="007B17A4" w:rsidRPr="00CE5A53" w:rsidRDefault="007B17A4" w:rsidP="00893FD3">
      <w:pPr>
        <w:pStyle w:val="1txt"/>
        <w:numPr>
          <w:ilvl w:val="0"/>
          <w:numId w:val="57"/>
        </w:numPr>
        <w:spacing w:line="360" w:lineRule="auto"/>
        <w:jc w:val="left"/>
        <w:rPr>
          <w:rFonts w:asciiTheme="minorHAnsi" w:hAnsiTheme="minorHAnsi" w:cstheme="minorHAnsi"/>
          <w:sz w:val="24"/>
          <w:szCs w:val="24"/>
        </w:rPr>
      </w:pPr>
      <w:r w:rsidRPr="00CE5A53">
        <w:rPr>
          <w:rFonts w:asciiTheme="minorHAnsi" w:hAnsiTheme="minorHAnsi" w:cstheme="minorHAnsi"/>
          <w:sz w:val="24"/>
          <w:szCs w:val="24"/>
        </w:rPr>
        <w:t>okresowe przelewy środków pieniężnych na pokrycie wydatków budżetowych oraz wydatków w  ramach współfinansowania programów i  projektów realizowanych ze środków europejskich, w  korespondencji z kontem 130.</w:t>
      </w:r>
    </w:p>
    <w:p w14:paraId="01627B5C" w14:textId="77777777" w:rsidR="00B42125" w:rsidRDefault="00B42125" w:rsidP="00B42125">
      <w:pPr>
        <w:pStyle w:val="1txt"/>
        <w:spacing w:line="360" w:lineRule="auto"/>
        <w:ind w:left="0" w:firstLine="0"/>
        <w:jc w:val="left"/>
        <w:rPr>
          <w:rFonts w:asciiTheme="minorHAnsi" w:hAnsiTheme="minorHAnsi" w:cstheme="minorHAnsi"/>
          <w:sz w:val="24"/>
          <w:szCs w:val="24"/>
        </w:rPr>
      </w:pPr>
    </w:p>
    <w:p w14:paraId="5F48B432" w14:textId="138C1DDE" w:rsidR="007B17A4" w:rsidRPr="00CE5A53" w:rsidRDefault="007B17A4" w:rsidP="00B42125">
      <w:pPr>
        <w:pStyle w:val="1txt"/>
        <w:spacing w:line="360" w:lineRule="auto"/>
        <w:ind w:left="0" w:firstLine="0"/>
        <w:jc w:val="left"/>
        <w:rPr>
          <w:rFonts w:asciiTheme="minorHAnsi" w:hAnsiTheme="minorHAnsi" w:cstheme="minorHAnsi"/>
          <w:sz w:val="24"/>
          <w:szCs w:val="24"/>
        </w:rPr>
      </w:pPr>
      <w:r w:rsidRPr="00CE5A53">
        <w:rPr>
          <w:rFonts w:asciiTheme="minorHAnsi" w:hAnsiTheme="minorHAnsi" w:cstheme="minorHAnsi"/>
          <w:sz w:val="24"/>
          <w:szCs w:val="24"/>
        </w:rPr>
        <w:t>Na stronie Ma konta 223 ujmuje się w szczególności:</w:t>
      </w:r>
    </w:p>
    <w:p w14:paraId="0335D482" w14:textId="15961F6E" w:rsidR="007B17A4" w:rsidRPr="00CE5A53" w:rsidRDefault="007B17A4" w:rsidP="00893FD3">
      <w:pPr>
        <w:pStyle w:val="1txt"/>
        <w:numPr>
          <w:ilvl w:val="0"/>
          <w:numId w:val="58"/>
        </w:numPr>
        <w:spacing w:line="360" w:lineRule="auto"/>
        <w:jc w:val="left"/>
        <w:rPr>
          <w:rFonts w:asciiTheme="minorHAnsi" w:hAnsiTheme="minorHAnsi" w:cstheme="minorHAnsi"/>
          <w:sz w:val="24"/>
          <w:szCs w:val="24"/>
        </w:rPr>
      </w:pPr>
      <w:r w:rsidRPr="00CE5A53">
        <w:rPr>
          <w:rFonts w:asciiTheme="minorHAnsi" w:hAnsiTheme="minorHAnsi" w:cstheme="minorHAnsi"/>
          <w:sz w:val="24"/>
          <w:szCs w:val="24"/>
        </w:rPr>
        <w:t>okresowe wpływy środków pieniężnych otrzymanych na pokrycie wydatków budżetowych, w tym wydatków budżetu państwa w ramach współfinansowania programów i projektów realizowanych ze środków europejskich, w korespondencji z kontem 130;</w:t>
      </w:r>
    </w:p>
    <w:p w14:paraId="432639BF" w14:textId="70DEED06" w:rsidR="007B17A4" w:rsidRPr="00CE5A53" w:rsidRDefault="007B17A4" w:rsidP="00893FD3">
      <w:pPr>
        <w:pStyle w:val="1txt"/>
        <w:numPr>
          <w:ilvl w:val="0"/>
          <w:numId w:val="58"/>
        </w:numPr>
        <w:spacing w:line="360" w:lineRule="auto"/>
        <w:jc w:val="left"/>
        <w:rPr>
          <w:rFonts w:asciiTheme="minorHAnsi" w:hAnsiTheme="minorHAnsi" w:cstheme="minorHAnsi"/>
          <w:sz w:val="24"/>
          <w:szCs w:val="24"/>
        </w:rPr>
      </w:pPr>
      <w:r w:rsidRPr="00CE5A53">
        <w:rPr>
          <w:rFonts w:asciiTheme="minorHAnsi" w:hAnsiTheme="minorHAnsi" w:cstheme="minorHAnsi"/>
          <w:sz w:val="24"/>
          <w:szCs w:val="24"/>
        </w:rPr>
        <w:t>okresowe wpływy środków pieniężnych przeznaczonych dla dysponentów niższego stopnia, w korespondencji z kontem 130.</w:t>
      </w:r>
    </w:p>
    <w:p w14:paraId="2C8228E9" w14:textId="77777777" w:rsidR="007B17A4" w:rsidRPr="00CE5A53" w:rsidRDefault="007B17A4" w:rsidP="005F24DA">
      <w:pPr>
        <w:pStyle w:val="1txt"/>
        <w:spacing w:line="360" w:lineRule="auto"/>
        <w:ind w:left="0" w:firstLine="0"/>
        <w:jc w:val="left"/>
        <w:rPr>
          <w:rFonts w:asciiTheme="minorHAnsi" w:hAnsiTheme="minorHAnsi" w:cstheme="minorHAnsi"/>
          <w:sz w:val="24"/>
          <w:szCs w:val="24"/>
        </w:rPr>
      </w:pPr>
      <w:r w:rsidRPr="00CE5A53">
        <w:rPr>
          <w:rFonts w:asciiTheme="minorHAnsi" w:hAnsiTheme="minorHAnsi" w:cstheme="minorHAnsi"/>
          <w:sz w:val="24"/>
          <w:szCs w:val="24"/>
        </w:rPr>
        <w:t>Konto 223 może wykazywać saldo Ma, które oznacza stan środków pieniężnych otrzymanych na pokrycie wydatków budżetowych, lecz niewykorzystanych do końca roku.</w:t>
      </w:r>
    </w:p>
    <w:p w14:paraId="715CC478" w14:textId="3A7CCC27" w:rsidR="007B17A4" w:rsidRPr="00F30759" w:rsidRDefault="007B17A4" w:rsidP="00F30759">
      <w:pPr>
        <w:pStyle w:val="1txt"/>
        <w:widowControl/>
        <w:spacing w:line="360" w:lineRule="auto"/>
        <w:ind w:left="0" w:firstLine="0"/>
        <w:jc w:val="left"/>
        <w:rPr>
          <w:rFonts w:asciiTheme="minorHAnsi" w:hAnsiTheme="minorHAnsi" w:cstheme="minorHAnsi"/>
          <w:sz w:val="24"/>
          <w:szCs w:val="24"/>
        </w:rPr>
      </w:pPr>
      <w:r w:rsidRPr="00CE5A53">
        <w:rPr>
          <w:rFonts w:asciiTheme="minorHAnsi" w:hAnsiTheme="minorHAnsi" w:cstheme="minorHAnsi"/>
          <w:sz w:val="24"/>
          <w:szCs w:val="24"/>
        </w:rPr>
        <w:t>Saldo konta 223 ulega likwidacji poprzez księgowanie przelewu na rachunek dysponenta wyższego stopnia środków pieniężnych niewykorzystanych do końca roku, w korespondencji z kontem 130.</w:t>
      </w:r>
    </w:p>
    <w:p w14:paraId="7207A73B" w14:textId="09225657" w:rsidR="00F30759" w:rsidRPr="00F30759" w:rsidRDefault="00025F3B" w:rsidP="00893FD3">
      <w:pPr>
        <w:pStyle w:val="1txt"/>
        <w:widowControl/>
        <w:numPr>
          <w:ilvl w:val="0"/>
          <w:numId w:val="52"/>
        </w:numPr>
        <w:spacing w:line="360" w:lineRule="auto"/>
        <w:jc w:val="left"/>
        <w:rPr>
          <w:rFonts w:asciiTheme="minorHAnsi" w:hAnsiTheme="minorHAnsi" w:cstheme="minorHAnsi"/>
          <w:sz w:val="24"/>
          <w:szCs w:val="24"/>
        </w:rPr>
      </w:pPr>
      <w:r w:rsidRPr="00CE5A53">
        <w:rPr>
          <w:rFonts w:asciiTheme="minorHAnsi" w:hAnsiTheme="minorHAnsi" w:cstheme="minorHAnsi"/>
          <w:sz w:val="24"/>
          <w:szCs w:val="24"/>
        </w:rPr>
        <w:lastRenderedPageBreak/>
        <w:t>225 „Rozrachunki z budżetami” według poszczególnych tytułów rozrachunków z budżetem</w:t>
      </w:r>
      <w:r w:rsidR="00F30759">
        <w:rPr>
          <w:rFonts w:asciiTheme="minorHAnsi" w:hAnsiTheme="minorHAnsi" w:cstheme="minorHAnsi"/>
          <w:sz w:val="24"/>
          <w:szCs w:val="24"/>
        </w:rPr>
        <w:t>.</w:t>
      </w:r>
    </w:p>
    <w:p w14:paraId="361B9D39" w14:textId="7C307BCA" w:rsidR="007B17A4" w:rsidRDefault="007B17A4" w:rsidP="00F30759">
      <w:pPr>
        <w:pStyle w:val="1txt"/>
        <w:widowControl/>
        <w:spacing w:line="360" w:lineRule="auto"/>
        <w:ind w:left="0" w:firstLine="0"/>
        <w:jc w:val="left"/>
        <w:rPr>
          <w:rFonts w:asciiTheme="minorHAnsi" w:hAnsiTheme="minorHAnsi" w:cstheme="minorHAnsi"/>
          <w:sz w:val="24"/>
          <w:szCs w:val="24"/>
        </w:rPr>
      </w:pPr>
      <w:r w:rsidRPr="00CE5A53">
        <w:rPr>
          <w:rFonts w:asciiTheme="minorHAnsi" w:hAnsiTheme="minorHAnsi" w:cstheme="minorHAnsi"/>
          <w:sz w:val="24"/>
          <w:szCs w:val="24"/>
        </w:rPr>
        <w:t>Konto 225 służy do ewidencji rozrachunków z</w:t>
      </w:r>
      <w:r w:rsidR="00F30759">
        <w:rPr>
          <w:rFonts w:asciiTheme="minorHAnsi" w:hAnsiTheme="minorHAnsi" w:cstheme="minorHAnsi"/>
          <w:sz w:val="24"/>
          <w:szCs w:val="24"/>
        </w:rPr>
        <w:t xml:space="preserve"> </w:t>
      </w:r>
      <w:r w:rsidRPr="00CE5A53">
        <w:rPr>
          <w:rFonts w:asciiTheme="minorHAnsi" w:hAnsiTheme="minorHAnsi" w:cstheme="minorHAnsi"/>
          <w:sz w:val="24"/>
          <w:szCs w:val="24"/>
        </w:rPr>
        <w:t>budżetami w</w:t>
      </w:r>
      <w:r w:rsidR="00F30759">
        <w:rPr>
          <w:rFonts w:asciiTheme="minorHAnsi" w:hAnsiTheme="minorHAnsi" w:cstheme="minorHAnsi"/>
          <w:sz w:val="24"/>
          <w:szCs w:val="24"/>
        </w:rPr>
        <w:t xml:space="preserve"> </w:t>
      </w:r>
      <w:r w:rsidRPr="00CE5A53">
        <w:rPr>
          <w:rFonts w:asciiTheme="minorHAnsi" w:hAnsiTheme="minorHAnsi" w:cstheme="minorHAnsi"/>
          <w:sz w:val="24"/>
          <w:szCs w:val="24"/>
        </w:rPr>
        <w:t>szczególności z</w:t>
      </w:r>
      <w:r w:rsidR="00F30759">
        <w:rPr>
          <w:rFonts w:asciiTheme="minorHAnsi" w:hAnsiTheme="minorHAnsi" w:cstheme="minorHAnsi"/>
          <w:sz w:val="24"/>
          <w:szCs w:val="24"/>
        </w:rPr>
        <w:t xml:space="preserve"> </w:t>
      </w:r>
      <w:r w:rsidRPr="00CE5A53">
        <w:rPr>
          <w:rFonts w:asciiTheme="minorHAnsi" w:hAnsiTheme="minorHAnsi" w:cstheme="minorHAnsi"/>
          <w:sz w:val="24"/>
          <w:szCs w:val="24"/>
        </w:rPr>
        <w:t>tytułu dotacji, podatków, nadwyżek środków obrotowych, nadpłat w</w:t>
      </w:r>
      <w:r w:rsidR="00F30759">
        <w:rPr>
          <w:rFonts w:asciiTheme="minorHAnsi" w:hAnsiTheme="minorHAnsi" w:cstheme="minorHAnsi"/>
          <w:sz w:val="24"/>
          <w:szCs w:val="24"/>
        </w:rPr>
        <w:t xml:space="preserve"> </w:t>
      </w:r>
      <w:r w:rsidRPr="00CE5A53">
        <w:rPr>
          <w:rFonts w:asciiTheme="minorHAnsi" w:hAnsiTheme="minorHAnsi" w:cstheme="minorHAnsi"/>
          <w:sz w:val="24"/>
          <w:szCs w:val="24"/>
        </w:rPr>
        <w:t>rozliczeniach z</w:t>
      </w:r>
      <w:r w:rsidR="00F30759">
        <w:rPr>
          <w:rFonts w:asciiTheme="minorHAnsi" w:hAnsiTheme="minorHAnsi" w:cstheme="minorHAnsi"/>
          <w:sz w:val="24"/>
          <w:szCs w:val="24"/>
        </w:rPr>
        <w:t xml:space="preserve"> </w:t>
      </w:r>
      <w:r w:rsidRPr="00CE5A53">
        <w:rPr>
          <w:rFonts w:asciiTheme="minorHAnsi" w:hAnsiTheme="minorHAnsi" w:cstheme="minorHAnsi"/>
          <w:sz w:val="24"/>
          <w:szCs w:val="24"/>
        </w:rPr>
        <w:t>budżetami. Na stronie Wn konta 225 ujmuje się nadpłaty oraz wpłaty do budżetu, a</w:t>
      </w:r>
      <w:r w:rsidR="00F30759">
        <w:rPr>
          <w:rFonts w:asciiTheme="minorHAnsi" w:hAnsiTheme="minorHAnsi" w:cstheme="minorHAnsi"/>
          <w:sz w:val="24"/>
          <w:szCs w:val="24"/>
        </w:rPr>
        <w:t xml:space="preserve"> </w:t>
      </w:r>
      <w:r w:rsidRPr="00CE5A53">
        <w:rPr>
          <w:rFonts w:asciiTheme="minorHAnsi" w:hAnsiTheme="minorHAnsi" w:cstheme="minorHAnsi"/>
          <w:sz w:val="24"/>
          <w:szCs w:val="24"/>
        </w:rPr>
        <w:t>na stronie Ma – zobowiązania wobec budżetów i</w:t>
      </w:r>
      <w:r w:rsidR="00F30759">
        <w:rPr>
          <w:rFonts w:asciiTheme="minorHAnsi" w:hAnsiTheme="minorHAnsi" w:cstheme="minorHAnsi"/>
          <w:sz w:val="24"/>
          <w:szCs w:val="24"/>
        </w:rPr>
        <w:t xml:space="preserve"> </w:t>
      </w:r>
      <w:r w:rsidRPr="00CE5A53">
        <w:rPr>
          <w:rFonts w:asciiTheme="minorHAnsi" w:hAnsiTheme="minorHAnsi" w:cstheme="minorHAnsi"/>
          <w:sz w:val="24"/>
          <w:szCs w:val="24"/>
        </w:rPr>
        <w:t>wpłaty od budżetów. Ewidencja szczegółowa do konta 225 powinna zapewnić możliwość ustalenia stanu należności i zobowiązań według każdego z</w:t>
      </w:r>
      <w:r w:rsidR="00F30759">
        <w:rPr>
          <w:rFonts w:asciiTheme="minorHAnsi" w:hAnsiTheme="minorHAnsi" w:cstheme="minorHAnsi"/>
          <w:sz w:val="24"/>
          <w:szCs w:val="24"/>
        </w:rPr>
        <w:t xml:space="preserve"> </w:t>
      </w:r>
      <w:r w:rsidRPr="00CE5A53">
        <w:rPr>
          <w:rFonts w:asciiTheme="minorHAnsi" w:hAnsiTheme="minorHAnsi" w:cstheme="minorHAnsi"/>
          <w:sz w:val="24"/>
          <w:szCs w:val="24"/>
        </w:rPr>
        <w:t>tytułów rozrachunków z</w:t>
      </w:r>
      <w:r w:rsidR="00F30759">
        <w:rPr>
          <w:rFonts w:asciiTheme="minorHAnsi" w:hAnsiTheme="minorHAnsi" w:cstheme="minorHAnsi"/>
          <w:sz w:val="24"/>
          <w:szCs w:val="24"/>
        </w:rPr>
        <w:t xml:space="preserve"> </w:t>
      </w:r>
      <w:r w:rsidRPr="00CE5A53">
        <w:rPr>
          <w:rFonts w:asciiTheme="minorHAnsi" w:hAnsiTheme="minorHAnsi" w:cstheme="minorHAnsi"/>
          <w:sz w:val="24"/>
          <w:szCs w:val="24"/>
        </w:rPr>
        <w:t>budżetem odrębnie. Konto 225 może mieć dwa salda. Saldo Wn oznacza stan należności, a</w:t>
      </w:r>
      <w:r w:rsidR="00F30759">
        <w:rPr>
          <w:rFonts w:asciiTheme="minorHAnsi" w:hAnsiTheme="minorHAnsi" w:cstheme="minorHAnsi"/>
          <w:sz w:val="24"/>
          <w:szCs w:val="24"/>
        </w:rPr>
        <w:t xml:space="preserve"> </w:t>
      </w:r>
      <w:r w:rsidRPr="00CE5A53">
        <w:rPr>
          <w:rFonts w:asciiTheme="minorHAnsi" w:hAnsiTheme="minorHAnsi" w:cstheme="minorHAnsi"/>
          <w:sz w:val="24"/>
          <w:szCs w:val="24"/>
        </w:rPr>
        <w:t>saldo Ma – stan zobowiązań wobec budżetów.</w:t>
      </w:r>
    </w:p>
    <w:p w14:paraId="6B09F495" w14:textId="77777777" w:rsidR="00F30759" w:rsidRPr="00F30759" w:rsidRDefault="00F30759" w:rsidP="00F30759">
      <w:pPr>
        <w:pStyle w:val="1txt"/>
        <w:widowControl/>
        <w:spacing w:line="360" w:lineRule="auto"/>
        <w:ind w:left="0" w:firstLine="0"/>
        <w:jc w:val="left"/>
        <w:rPr>
          <w:rFonts w:asciiTheme="minorHAnsi" w:hAnsiTheme="minorHAnsi" w:cstheme="minorHAnsi"/>
          <w:sz w:val="24"/>
          <w:szCs w:val="24"/>
        </w:rPr>
      </w:pPr>
    </w:p>
    <w:p w14:paraId="5C6B580A" w14:textId="3EDE9137" w:rsidR="00025F3B" w:rsidRPr="00CE5A53" w:rsidRDefault="00025F3B" w:rsidP="00893FD3">
      <w:pPr>
        <w:pStyle w:val="1txt"/>
        <w:widowControl/>
        <w:numPr>
          <w:ilvl w:val="0"/>
          <w:numId w:val="52"/>
        </w:numPr>
        <w:spacing w:line="360" w:lineRule="auto"/>
        <w:jc w:val="left"/>
        <w:rPr>
          <w:rFonts w:asciiTheme="minorHAnsi" w:hAnsiTheme="minorHAnsi" w:cstheme="minorHAnsi"/>
          <w:sz w:val="24"/>
          <w:szCs w:val="24"/>
        </w:rPr>
      </w:pPr>
      <w:r w:rsidRPr="00CE5A53">
        <w:rPr>
          <w:rFonts w:asciiTheme="minorHAnsi" w:hAnsiTheme="minorHAnsi" w:cstheme="minorHAnsi"/>
          <w:sz w:val="24"/>
          <w:szCs w:val="24"/>
        </w:rPr>
        <w:t>229 „Pozostałe rozrachunki publicznoprawne” według poszczególnych ty</w:t>
      </w:r>
      <w:r w:rsidRPr="00CE5A53">
        <w:rPr>
          <w:rFonts w:asciiTheme="minorHAnsi" w:hAnsiTheme="minorHAnsi" w:cstheme="minorHAnsi"/>
          <w:sz w:val="24"/>
          <w:szCs w:val="24"/>
        </w:rPr>
        <w:softHyphen/>
        <w:t>tułów i podmiotów rozrachunków</w:t>
      </w:r>
    </w:p>
    <w:p w14:paraId="1D1D6AA6" w14:textId="77777777" w:rsidR="007B17A4" w:rsidRPr="00CE5A53" w:rsidRDefault="007B17A4" w:rsidP="005F24DA">
      <w:pPr>
        <w:pStyle w:val="1txt"/>
        <w:spacing w:line="360" w:lineRule="auto"/>
        <w:ind w:left="0" w:firstLine="0"/>
        <w:jc w:val="left"/>
        <w:rPr>
          <w:rFonts w:asciiTheme="minorHAnsi" w:hAnsiTheme="minorHAnsi" w:cstheme="minorHAnsi"/>
          <w:sz w:val="24"/>
          <w:szCs w:val="24"/>
        </w:rPr>
      </w:pPr>
      <w:r w:rsidRPr="00CE5A53">
        <w:rPr>
          <w:rFonts w:asciiTheme="minorHAnsi" w:hAnsiTheme="minorHAnsi" w:cstheme="minorHAnsi"/>
          <w:sz w:val="24"/>
          <w:szCs w:val="24"/>
        </w:rPr>
        <w:t>Konto 229 służy do ewidencji, innych niż z budżetami, rozrachunków publicznoprawnych, a w szczególności z tytułu ubezpieczeń społecznych i zdrowotnych.</w:t>
      </w:r>
    </w:p>
    <w:p w14:paraId="0C91352E" w14:textId="77777777" w:rsidR="007B17A4" w:rsidRPr="00CE5A53" w:rsidRDefault="007B17A4" w:rsidP="005F24DA">
      <w:pPr>
        <w:pStyle w:val="1txt"/>
        <w:spacing w:line="360" w:lineRule="auto"/>
        <w:ind w:left="0" w:firstLine="0"/>
        <w:jc w:val="left"/>
        <w:rPr>
          <w:rFonts w:asciiTheme="minorHAnsi" w:hAnsiTheme="minorHAnsi" w:cstheme="minorHAnsi"/>
          <w:sz w:val="24"/>
          <w:szCs w:val="24"/>
        </w:rPr>
      </w:pPr>
      <w:r w:rsidRPr="00CE5A53">
        <w:rPr>
          <w:rFonts w:asciiTheme="minorHAnsi" w:hAnsiTheme="minorHAnsi" w:cstheme="minorHAnsi"/>
          <w:sz w:val="24"/>
          <w:szCs w:val="24"/>
        </w:rPr>
        <w:t>Na stronie Wn konta 229 ujmuje się należności oraz spłatę i zmniejszenie zobowiązań, a na stronie Ma – zobowiązania, spłatę i zmniejszenie należności z tytułu rozrachunków publicznoprawnych.</w:t>
      </w:r>
    </w:p>
    <w:p w14:paraId="39B1D524" w14:textId="77777777" w:rsidR="007B17A4" w:rsidRPr="00CE5A53" w:rsidRDefault="007B17A4" w:rsidP="005F24DA">
      <w:pPr>
        <w:pStyle w:val="1txt"/>
        <w:spacing w:line="360" w:lineRule="auto"/>
        <w:ind w:left="0" w:firstLine="0"/>
        <w:jc w:val="left"/>
        <w:rPr>
          <w:rFonts w:asciiTheme="minorHAnsi" w:hAnsiTheme="minorHAnsi" w:cstheme="minorHAnsi"/>
          <w:sz w:val="24"/>
          <w:szCs w:val="24"/>
        </w:rPr>
      </w:pPr>
      <w:r w:rsidRPr="00CE5A53">
        <w:rPr>
          <w:rFonts w:asciiTheme="minorHAnsi" w:hAnsiTheme="minorHAnsi" w:cstheme="minorHAnsi"/>
          <w:sz w:val="24"/>
          <w:szCs w:val="24"/>
        </w:rPr>
        <w:t>Ewidencja szczegółowa prowadzona do konta 229 powinna zapewnić możliwość ustalenia stanu należności i zobowiązań według tytułów rozrachunków oraz podmiotów, z którymi są dokonywane rozliczenia.</w:t>
      </w:r>
    </w:p>
    <w:p w14:paraId="764A9F17" w14:textId="77777777" w:rsidR="007B17A4" w:rsidRPr="00CE5A53" w:rsidRDefault="007B17A4" w:rsidP="005F24DA">
      <w:pPr>
        <w:pStyle w:val="1txt"/>
        <w:widowControl/>
        <w:spacing w:line="360" w:lineRule="auto"/>
        <w:ind w:left="0" w:firstLine="0"/>
        <w:jc w:val="left"/>
        <w:rPr>
          <w:rFonts w:asciiTheme="minorHAnsi" w:hAnsiTheme="minorHAnsi" w:cstheme="minorHAnsi"/>
          <w:sz w:val="24"/>
          <w:szCs w:val="24"/>
        </w:rPr>
      </w:pPr>
      <w:r w:rsidRPr="00CE5A53">
        <w:rPr>
          <w:rFonts w:asciiTheme="minorHAnsi" w:hAnsiTheme="minorHAnsi" w:cstheme="minorHAnsi"/>
          <w:sz w:val="24"/>
          <w:szCs w:val="24"/>
        </w:rPr>
        <w:t>Konto 229 może wykazywać dwa salda. Saldo Wn oznacza stan należności, a saldo Ma – stan zobowiązań.</w:t>
      </w:r>
    </w:p>
    <w:p w14:paraId="27C62D78" w14:textId="77777777" w:rsidR="007B17A4" w:rsidRPr="00CE5A53" w:rsidRDefault="007B17A4" w:rsidP="005F24DA">
      <w:pPr>
        <w:pStyle w:val="1txt"/>
        <w:widowControl/>
        <w:spacing w:line="360" w:lineRule="auto"/>
        <w:ind w:left="0" w:firstLine="0"/>
        <w:jc w:val="left"/>
        <w:rPr>
          <w:rFonts w:asciiTheme="minorHAnsi" w:hAnsiTheme="minorHAnsi" w:cstheme="minorHAnsi"/>
          <w:sz w:val="24"/>
          <w:szCs w:val="24"/>
        </w:rPr>
      </w:pPr>
    </w:p>
    <w:p w14:paraId="78CB0EA9" w14:textId="24253498" w:rsidR="00025F3B" w:rsidRPr="00CE5A53" w:rsidRDefault="00025F3B" w:rsidP="00893FD3">
      <w:pPr>
        <w:pStyle w:val="1txt"/>
        <w:widowControl/>
        <w:numPr>
          <w:ilvl w:val="0"/>
          <w:numId w:val="52"/>
        </w:numPr>
        <w:spacing w:line="360" w:lineRule="auto"/>
        <w:jc w:val="left"/>
        <w:rPr>
          <w:rFonts w:asciiTheme="minorHAnsi" w:hAnsiTheme="minorHAnsi" w:cstheme="minorHAnsi"/>
          <w:sz w:val="24"/>
          <w:szCs w:val="24"/>
        </w:rPr>
      </w:pPr>
      <w:r w:rsidRPr="00CE5A53">
        <w:rPr>
          <w:rFonts w:asciiTheme="minorHAnsi" w:hAnsiTheme="minorHAnsi" w:cstheme="minorHAnsi"/>
          <w:sz w:val="24"/>
          <w:szCs w:val="24"/>
        </w:rPr>
        <w:t>231 „Rozrachunki z tytułu wynagrodzeń” według pracowników jednostki i</w:t>
      </w:r>
      <w:r w:rsidR="008105BC" w:rsidRPr="00CE5A53">
        <w:rPr>
          <w:rFonts w:asciiTheme="minorHAnsi" w:hAnsiTheme="minorHAnsi" w:cstheme="minorHAnsi"/>
          <w:sz w:val="24"/>
          <w:szCs w:val="24"/>
        </w:rPr>
        <w:t xml:space="preserve"> </w:t>
      </w:r>
      <w:r w:rsidRPr="00CE5A53">
        <w:rPr>
          <w:rFonts w:asciiTheme="minorHAnsi" w:hAnsiTheme="minorHAnsi" w:cstheme="minorHAnsi"/>
          <w:sz w:val="24"/>
          <w:szCs w:val="24"/>
        </w:rPr>
        <w:t>innych osób fizycznych, wobec których zostały naliczone wynagrodzenia lub świadczenia rzeczowe zaliczane zgodnie z odrębnymi przepisami do wynagrodzeń</w:t>
      </w:r>
    </w:p>
    <w:p w14:paraId="20FE60D5" w14:textId="387B3FA1" w:rsidR="00794CF1" w:rsidRPr="00CE5A53" w:rsidRDefault="00794CF1" w:rsidP="005F24DA">
      <w:pPr>
        <w:pStyle w:val="1txt"/>
        <w:widowControl/>
        <w:spacing w:line="360" w:lineRule="auto"/>
        <w:ind w:left="0" w:firstLine="0"/>
        <w:jc w:val="left"/>
        <w:rPr>
          <w:rFonts w:asciiTheme="minorHAnsi" w:hAnsiTheme="minorHAnsi" w:cstheme="minorHAnsi"/>
          <w:sz w:val="24"/>
          <w:szCs w:val="24"/>
        </w:rPr>
      </w:pPr>
      <w:r w:rsidRPr="00CE5A53">
        <w:rPr>
          <w:rFonts w:asciiTheme="minorHAnsi" w:hAnsiTheme="minorHAnsi" w:cstheme="minorHAnsi"/>
          <w:sz w:val="24"/>
          <w:szCs w:val="24"/>
        </w:rPr>
        <w:t>Konto 231 służy do ewidencji rozrachunków z</w:t>
      </w:r>
      <w:r w:rsidR="00F30759">
        <w:rPr>
          <w:rFonts w:asciiTheme="minorHAnsi" w:hAnsiTheme="minorHAnsi" w:cstheme="minorHAnsi"/>
          <w:sz w:val="24"/>
          <w:szCs w:val="24"/>
        </w:rPr>
        <w:t xml:space="preserve"> </w:t>
      </w:r>
      <w:r w:rsidRPr="00CE5A53">
        <w:rPr>
          <w:rFonts w:asciiTheme="minorHAnsi" w:hAnsiTheme="minorHAnsi" w:cstheme="minorHAnsi"/>
          <w:sz w:val="24"/>
          <w:szCs w:val="24"/>
        </w:rPr>
        <w:t>pracownikami i</w:t>
      </w:r>
      <w:r w:rsidR="00F30759">
        <w:rPr>
          <w:rFonts w:asciiTheme="minorHAnsi" w:hAnsiTheme="minorHAnsi" w:cstheme="minorHAnsi"/>
          <w:sz w:val="24"/>
          <w:szCs w:val="24"/>
        </w:rPr>
        <w:t xml:space="preserve"> </w:t>
      </w:r>
      <w:r w:rsidRPr="00CE5A53">
        <w:rPr>
          <w:rFonts w:asciiTheme="minorHAnsi" w:hAnsiTheme="minorHAnsi" w:cstheme="minorHAnsi"/>
          <w:sz w:val="24"/>
          <w:szCs w:val="24"/>
        </w:rPr>
        <w:t>innymi osobami fizycznymi z</w:t>
      </w:r>
      <w:r w:rsidR="00F30759">
        <w:rPr>
          <w:rFonts w:asciiTheme="minorHAnsi" w:hAnsiTheme="minorHAnsi" w:cstheme="minorHAnsi"/>
          <w:sz w:val="24"/>
          <w:szCs w:val="24"/>
        </w:rPr>
        <w:t xml:space="preserve"> </w:t>
      </w:r>
      <w:r w:rsidRPr="00CE5A53">
        <w:rPr>
          <w:rFonts w:asciiTheme="minorHAnsi" w:hAnsiTheme="minorHAnsi" w:cstheme="minorHAnsi"/>
          <w:sz w:val="24"/>
          <w:szCs w:val="24"/>
        </w:rPr>
        <w:t>tytułu wypłat pieniężnych i</w:t>
      </w:r>
      <w:r w:rsidR="00F30759">
        <w:rPr>
          <w:rFonts w:asciiTheme="minorHAnsi" w:hAnsiTheme="minorHAnsi" w:cstheme="minorHAnsi"/>
          <w:sz w:val="24"/>
          <w:szCs w:val="24"/>
        </w:rPr>
        <w:t xml:space="preserve"> </w:t>
      </w:r>
      <w:r w:rsidRPr="00CE5A53">
        <w:rPr>
          <w:rFonts w:asciiTheme="minorHAnsi" w:hAnsiTheme="minorHAnsi" w:cstheme="minorHAnsi"/>
          <w:sz w:val="24"/>
          <w:szCs w:val="24"/>
        </w:rPr>
        <w:t>świadczeń rzeczowych zaliczonych, zgodnie z</w:t>
      </w:r>
      <w:r w:rsidR="00F30759">
        <w:rPr>
          <w:rFonts w:asciiTheme="minorHAnsi" w:hAnsiTheme="minorHAnsi" w:cstheme="minorHAnsi"/>
          <w:sz w:val="24"/>
          <w:szCs w:val="24"/>
        </w:rPr>
        <w:t xml:space="preserve"> </w:t>
      </w:r>
      <w:r w:rsidRPr="00CE5A53">
        <w:rPr>
          <w:rFonts w:asciiTheme="minorHAnsi" w:hAnsiTheme="minorHAnsi" w:cstheme="minorHAnsi"/>
          <w:sz w:val="24"/>
          <w:szCs w:val="24"/>
        </w:rPr>
        <w:t>odrębnymi przepisami, do wynagrodzeń, a</w:t>
      </w:r>
      <w:r w:rsidR="00F30759">
        <w:rPr>
          <w:rFonts w:asciiTheme="minorHAnsi" w:hAnsiTheme="minorHAnsi" w:cstheme="minorHAnsi"/>
          <w:sz w:val="24"/>
          <w:szCs w:val="24"/>
        </w:rPr>
        <w:t xml:space="preserve"> </w:t>
      </w:r>
      <w:r w:rsidRPr="00CE5A53">
        <w:rPr>
          <w:rFonts w:asciiTheme="minorHAnsi" w:hAnsiTheme="minorHAnsi" w:cstheme="minorHAnsi"/>
          <w:sz w:val="24"/>
          <w:szCs w:val="24"/>
        </w:rPr>
        <w:t>w</w:t>
      </w:r>
      <w:r w:rsidR="00F30759">
        <w:rPr>
          <w:rFonts w:asciiTheme="minorHAnsi" w:hAnsiTheme="minorHAnsi" w:cstheme="minorHAnsi"/>
          <w:sz w:val="24"/>
          <w:szCs w:val="24"/>
        </w:rPr>
        <w:t xml:space="preserve"> </w:t>
      </w:r>
      <w:r w:rsidRPr="00CE5A53">
        <w:rPr>
          <w:rFonts w:asciiTheme="minorHAnsi" w:hAnsiTheme="minorHAnsi" w:cstheme="minorHAnsi"/>
          <w:sz w:val="24"/>
          <w:szCs w:val="24"/>
        </w:rPr>
        <w:t xml:space="preserve">szczególności należności za pracę wykonywaną na </w:t>
      </w:r>
      <w:r w:rsidRPr="00CE5A53">
        <w:rPr>
          <w:rFonts w:asciiTheme="minorHAnsi" w:hAnsiTheme="minorHAnsi" w:cstheme="minorHAnsi"/>
          <w:sz w:val="24"/>
          <w:szCs w:val="24"/>
        </w:rPr>
        <w:lastRenderedPageBreak/>
        <w:t>podstawie stosunku pracy, umowy zlecenia, umowy o</w:t>
      </w:r>
      <w:r w:rsidR="00F30759">
        <w:rPr>
          <w:rFonts w:asciiTheme="minorHAnsi" w:hAnsiTheme="minorHAnsi" w:cstheme="minorHAnsi"/>
          <w:sz w:val="24"/>
          <w:szCs w:val="24"/>
        </w:rPr>
        <w:t xml:space="preserve"> </w:t>
      </w:r>
      <w:r w:rsidRPr="00CE5A53">
        <w:rPr>
          <w:rFonts w:asciiTheme="minorHAnsi" w:hAnsiTheme="minorHAnsi" w:cstheme="minorHAnsi"/>
          <w:sz w:val="24"/>
          <w:szCs w:val="24"/>
        </w:rPr>
        <w:t>dzieło, umowy agencyjnej i</w:t>
      </w:r>
      <w:r w:rsidR="00F30759">
        <w:rPr>
          <w:rFonts w:asciiTheme="minorHAnsi" w:hAnsiTheme="minorHAnsi" w:cstheme="minorHAnsi"/>
          <w:sz w:val="24"/>
          <w:szCs w:val="24"/>
        </w:rPr>
        <w:t xml:space="preserve"> </w:t>
      </w:r>
      <w:r w:rsidRPr="00CE5A53">
        <w:rPr>
          <w:rFonts w:asciiTheme="minorHAnsi" w:hAnsiTheme="minorHAnsi" w:cstheme="minorHAnsi"/>
          <w:sz w:val="24"/>
          <w:szCs w:val="24"/>
        </w:rPr>
        <w:t>innych umów zgodnie z</w:t>
      </w:r>
      <w:r w:rsidR="00F30759">
        <w:rPr>
          <w:rFonts w:asciiTheme="minorHAnsi" w:hAnsiTheme="minorHAnsi" w:cstheme="minorHAnsi"/>
          <w:sz w:val="24"/>
          <w:szCs w:val="24"/>
        </w:rPr>
        <w:t xml:space="preserve"> </w:t>
      </w:r>
      <w:r w:rsidRPr="00CE5A53">
        <w:rPr>
          <w:rFonts w:asciiTheme="minorHAnsi" w:hAnsiTheme="minorHAnsi" w:cstheme="minorHAnsi"/>
          <w:sz w:val="24"/>
          <w:szCs w:val="24"/>
        </w:rPr>
        <w:t>odrębnymi przepisami. Na stronie Wn konta 231 ujmuje się w</w:t>
      </w:r>
      <w:r w:rsidR="00E04149">
        <w:rPr>
          <w:rFonts w:asciiTheme="minorHAnsi" w:hAnsiTheme="minorHAnsi" w:cstheme="minorHAnsi"/>
          <w:sz w:val="24"/>
          <w:szCs w:val="24"/>
        </w:rPr>
        <w:t xml:space="preserve"> </w:t>
      </w:r>
      <w:r w:rsidRPr="00CE5A53">
        <w:rPr>
          <w:rFonts w:asciiTheme="minorHAnsi" w:hAnsiTheme="minorHAnsi" w:cstheme="minorHAnsi"/>
          <w:sz w:val="24"/>
          <w:szCs w:val="24"/>
        </w:rPr>
        <w:t xml:space="preserve">szczególności: </w:t>
      </w:r>
    </w:p>
    <w:p w14:paraId="7CA56663" w14:textId="77777777" w:rsidR="00E04149" w:rsidRDefault="00794CF1" w:rsidP="00893FD3">
      <w:pPr>
        <w:pStyle w:val="1txt"/>
        <w:widowControl/>
        <w:numPr>
          <w:ilvl w:val="0"/>
          <w:numId w:val="59"/>
        </w:numPr>
        <w:spacing w:line="360" w:lineRule="auto"/>
        <w:jc w:val="left"/>
        <w:rPr>
          <w:rFonts w:asciiTheme="minorHAnsi" w:hAnsiTheme="minorHAnsi" w:cstheme="minorHAnsi"/>
          <w:sz w:val="24"/>
          <w:szCs w:val="24"/>
        </w:rPr>
      </w:pPr>
      <w:r w:rsidRPr="00CE5A53">
        <w:rPr>
          <w:rFonts w:asciiTheme="minorHAnsi" w:hAnsiTheme="minorHAnsi" w:cstheme="minorHAnsi"/>
          <w:sz w:val="24"/>
          <w:szCs w:val="24"/>
        </w:rPr>
        <w:t xml:space="preserve">wypłaty pieniężne lub przelewy wynagrodzeń; </w:t>
      </w:r>
    </w:p>
    <w:p w14:paraId="476594A6" w14:textId="77777777" w:rsidR="00E04149" w:rsidRDefault="00794CF1" w:rsidP="00893FD3">
      <w:pPr>
        <w:pStyle w:val="1txt"/>
        <w:widowControl/>
        <w:numPr>
          <w:ilvl w:val="0"/>
          <w:numId w:val="59"/>
        </w:numPr>
        <w:spacing w:line="360" w:lineRule="auto"/>
        <w:jc w:val="left"/>
        <w:rPr>
          <w:rFonts w:asciiTheme="minorHAnsi" w:hAnsiTheme="minorHAnsi" w:cstheme="minorHAnsi"/>
          <w:sz w:val="24"/>
          <w:szCs w:val="24"/>
        </w:rPr>
      </w:pPr>
      <w:r w:rsidRPr="00E04149">
        <w:rPr>
          <w:rFonts w:asciiTheme="minorHAnsi" w:hAnsiTheme="minorHAnsi" w:cstheme="minorHAnsi"/>
          <w:sz w:val="24"/>
          <w:szCs w:val="24"/>
        </w:rPr>
        <w:t xml:space="preserve">wypłaty zaliczek na poczet wynagrodzeń; </w:t>
      </w:r>
    </w:p>
    <w:p w14:paraId="5381ECDE" w14:textId="77777777" w:rsidR="00E04149" w:rsidRDefault="00794CF1" w:rsidP="00893FD3">
      <w:pPr>
        <w:pStyle w:val="1txt"/>
        <w:widowControl/>
        <w:numPr>
          <w:ilvl w:val="0"/>
          <w:numId w:val="59"/>
        </w:numPr>
        <w:spacing w:line="360" w:lineRule="auto"/>
        <w:jc w:val="left"/>
        <w:rPr>
          <w:rFonts w:asciiTheme="minorHAnsi" w:hAnsiTheme="minorHAnsi" w:cstheme="minorHAnsi"/>
          <w:sz w:val="24"/>
          <w:szCs w:val="24"/>
        </w:rPr>
      </w:pPr>
      <w:r w:rsidRPr="00E04149">
        <w:rPr>
          <w:rFonts w:asciiTheme="minorHAnsi" w:hAnsiTheme="minorHAnsi" w:cstheme="minorHAnsi"/>
          <w:sz w:val="24"/>
          <w:szCs w:val="24"/>
        </w:rPr>
        <w:t xml:space="preserve">wartość wydanych świadczeń rzeczowych zaliczanych do wynagrodzeń; </w:t>
      </w:r>
    </w:p>
    <w:p w14:paraId="433B45EB" w14:textId="75D04F5F" w:rsidR="00794CF1" w:rsidRPr="00E04149" w:rsidRDefault="00794CF1" w:rsidP="00893FD3">
      <w:pPr>
        <w:pStyle w:val="1txt"/>
        <w:widowControl/>
        <w:numPr>
          <w:ilvl w:val="0"/>
          <w:numId w:val="59"/>
        </w:numPr>
        <w:spacing w:line="360" w:lineRule="auto"/>
        <w:jc w:val="left"/>
        <w:rPr>
          <w:rFonts w:asciiTheme="minorHAnsi" w:hAnsiTheme="minorHAnsi" w:cstheme="minorHAnsi"/>
          <w:sz w:val="24"/>
          <w:szCs w:val="24"/>
        </w:rPr>
      </w:pPr>
      <w:r w:rsidRPr="00E04149">
        <w:rPr>
          <w:rFonts w:asciiTheme="minorHAnsi" w:hAnsiTheme="minorHAnsi" w:cstheme="minorHAnsi"/>
          <w:sz w:val="24"/>
          <w:szCs w:val="24"/>
        </w:rPr>
        <w:t xml:space="preserve">potrącenia wynagrodzeń obciążające pracownika. </w:t>
      </w:r>
    </w:p>
    <w:p w14:paraId="218BC5D2" w14:textId="7CBB039E" w:rsidR="0022740D" w:rsidRDefault="00794CF1" w:rsidP="005F24DA">
      <w:pPr>
        <w:pStyle w:val="1txt"/>
        <w:widowControl/>
        <w:spacing w:line="360" w:lineRule="auto"/>
        <w:ind w:left="0" w:firstLine="0"/>
        <w:jc w:val="left"/>
        <w:rPr>
          <w:rFonts w:asciiTheme="minorHAnsi" w:hAnsiTheme="minorHAnsi" w:cstheme="minorHAnsi"/>
          <w:sz w:val="24"/>
          <w:szCs w:val="24"/>
        </w:rPr>
      </w:pPr>
      <w:r w:rsidRPr="00CE5A53">
        <w:rPr>
          <w:rFonts w:asciiTheme="minorHAnsi" w:hAnsiTheme="minorHAnsi" w:cstheme="minorHAnsi"/>
          <w:sz w:val="24"/>
          <w:szCs w:val="24"/>
        </w:rPr>
        <w:t>Na stronie Ma konta 231 ujmuje się zobowiązania jednostki z</w:t>
      </w:r>
      <w:r w:rsidR="00E04149">
        <w:rPr>
          <w:rFonts w:asciiTheme="minorHAnsi" w:hAnsiTheme="minorHAnsi" w:cstheme="minorHAnsi"/>
          <w:sz w:val="24"/>
          <w:szCs w:val="24"/>
        </w:rPr>
        <w:t xml:space="preserve"> </w:t>
      </w:r>
      <w:r w:rsidRPr="00CE5A53">
        <w:rPr>
          <w:rFonts w:asciiTheme="minorHAnsi" w:hAnsiTheme="minorHAnsi" w:cstheme="minorHAnsi"/>
          <w:sz w:val="24"/>
          <w:szCs w:val="24"/>
        </w:rPr>
        <w:t>tytułu wynagrodzeń. Ewidencja szczegółowa prowadzona do konta 231 powinna zapewnić możliwość ustalenia stanów należności i</w:t>
      </w:r>
      <w:r w:rsidR="00E04149">
        <w:rPr>
          <w:rFonts w:asciiTheme="minorHAnsi" w:hAnsiTheme="minorHAnsi" w:cstheme="minorHAnsi"/>
          <w:sz w:val="24"/>
          <w:szCs w:val="24"/>
        </w:rPr>
        <w:t xml:space="preserve"> </w:t>
      </w:r>
      <w:r w:rsidRPr="00CE5A53">
        <w:rPr>
          <w:rFonts w:asciiTheme="minorHAnsi" w:hAnsiTheme="minorHAnsi" w:cstheme="minorHAnsi"/>
          <w:sz w:val="24"/>
          <w:szCs w:val="24"/>
        </w:rPr>
        <w:t>zobowiązań z</w:t>
      </w:r>
      <w:r w:rsidR="00E04149">
        <w:rPr>
          <w:rFonts w:asciiTheme="minorHAnsi" w:hAnsiTheme="minorHAnsi" w:cstheme="minorHAnsi"/>
          <w:sz w:val="24"/>
          <w:szCs w:val="24"/>
        </w:rPr>
        <w:t xml:space="preserve"> </w:t>
      </w:r>
      <w:r w:rsidRPr="00CE5A53">
        <w:rPr>
          <w:rFonts w:asciiTheme="minorHAnsi" w:hAnsiTheme="minorHAnsi" w:cstheme="minorHAnsi"/>
          <w:sz w:val="24"/>
          <w:szCs w:val="24"/>
        </w:rPr>
        <w:t>tytułu wynagrodzeń i</w:t>
      </w:r>
      <w:r w:rsidR="00E04149">
        <w:rPr>
          <w:rFonts w:asciiTheme="minorHAnsi" w:hAnsiTheme="minorHAnsi" w:cstheme="minorHAnsi"/>
          <w:sz w:val="24"/>
          <w:szCs w:val="24"/>
        </w:rPr>
        <w:t xml:space="preserve"> </w:t>
      </w:r>
      <w:r w:rsidRPr="00CE5A53">
        <w:rPr>
          <w:rFonts w:asciiTheme="minorHAnsi" w:hAnsiTheme="minorHAnsi" w:cstheme="minorHAnsi"/>
          <w:sz w:val="24"/>
          <w:szCs w:val="24"/>
        </w:rPr>
        <w:t>świadczeń zaliczanych do wynagrodzeń. Konto 231 może wykazywać dwa salda. Saldo Wn oznacza stan należności, a</w:t>
      </w:r>
      <w:r w:rsidR="00E04149">
        <w:rPr>
          <w:rFonts w:asciiTheme="minorHAnsi" w:hAnsiTheme="minorHAnsi" w:cstheme="minorHAnsi"/>
          <w:sz w:val="24"/>
          <w:szCs w:val="24"/>
        </w:rPr>
        <w:t xml:space="preserve"> </w:t>
      </w:r>
      <w:r w:rsidRPr="00CE5A53">
        <w:rPr>
          <w:rFonts w:asciiTheme="minorHAnsi" w:hAnsiTheme="minorHAnsi" w:cstheme="minorHAnsi"/>
          <w:sz w:val="24"/>
          <w:szCs w:val="24"/>
        </w:rPr>
        <w:t>saldo Ma – stan zobowiązań jednostki z</w:t>
      </w:r>
      <w:r w:rsidR="00E04149">
        <w:rPr>
          <w:rFonts w:asciiTheme="minorHAnsi" w:hAnsiTheme="minorHAnsi" w:cstheme="minorHAnsi"/>
          <w:sz w:val="24"/>
          <w:szCs w:val="24"/>
        </w:rPr>
        <w:t xml:space="preserve"> </w:t>
      </w:r>
      <w:r w:rsidRPr="00CE5A53">
        <w:rPr>
          <w:rFonts w:asciiTheme="minorHAnsi" w:hAnsiTheme="minorHAnsi" w:cstheme="minorHAnsi"/>
          <w:sz w:val="24"/>
          <w:szCs w:val="24"/>
        </w:rPr>
        <w:t>tytułu wynagrodzeń.</w:t>
      </w:r>
    </w:p>
    <w:p w14:paraId="2D86B17F" w14:textId="77777777" w:rsidR="00E04149" w:rsidRPr="00E04149" w:rsidRDefault="00E04149" w:rsidP="005F24DA">
      <w:pPr>
        <w:pStyle w:val="1txt"/>
        <w:widowControl/>
        <w:spacing w:line="360" w:lineRule="auto"/>
        <w:ind w:left="0" w:firstLine="0"/>
        <w:jc w:val="left"/>
        <w:rPr>
          <w:rFonts w:asciiTheme="minorHAnsi" w:hAnsiTheme="minorHAnsi" w:cstheme="minorHAnsi"/>
          <w:sz w:val="24"/>
          <w:szCs w:val="24"/>
        </w:rPr>
      </w:pPr>
    </w:p>
    <w:p w14:paraId="0EA07085" w14:textId="66FF96D6" w:rsidR="00794CF1" w:rsidRDefault="00025F3B" w:rsidP="00893FD3">
      <w:pPr>
        <w:pStyle w:val="1txt"/>
        <w:widowControl/>
        <w:numPr>
          <w:ilvl w:val="0"/>
          <w:numId w:val="52"/>
        </w:numPr>
        <w:spacing w:line="360" w:lineRule="auto"/>
        <w:jc w:val="left"/>
        <w:rPr>
          <w:rFonts w:asciiTheme="minorHAnsi" w:hAnsiTheme="minorHAnsi" w:cstheme="minorHAnsi"/>
          <w:sz w:val="24"/>
          <w:szCs w:val="24"/>
        </w:rPr>
      </w:pPr>
      <w:r w:rsidRPr="00CE5A53">
        <w:rPr>
          <w:rFonts w:asciiTheme="minorHAnsi" w:hAnsiTheme="minorHAnsi" w:cstheme="minorHAnsi"/>
          <w:sz w:val="24"/>
          <w:szCs w:val="24"/>
        </w:rPr>
        <w:t>234 „Pozostałe rozrachunki z pracownikami” według poszczególnych pracowników oraz według tytułów rozrachunków, zaliczki w walutach obcych wypłacone pracownikom do czasu ich rozliczenia w równowartości waluty polskiej ustalonej przy wypłacie zaliczki</w:t>
      </w:r>
      <w:r w:rsidR="00E04149">
        <w:rPr>
          <w:rFonts w:asciiTheme="minorHAnsi" w:hAnsiTheme="minorHAnsi" w:cstheme="minorHAnsi"/>
          <w:sz w:val="24"/>
          <w:szCs w:val="24"/>
        </w:rPr>
        <w:t>.</w:t>
      </w:r>
    </w:p>
    <w:p w14:paraId="764A7AE3" w14:textId="77777777" w:rsidR="00E04149" w:rsidRPr="00E04149" w:rsidRDefault="00E04149" w:rsidP="00E04149">
      <w:pPr>
        <w:pStyle w:val="1txt"/>
        <w:widowControl/>
        <w:spacing w:line="360" w:lineRule="auto"/>
        <w:ind w:left="0" w:firstLine="0"/>
        <w:jc w:val="left"/>
        <w:rPr>
          <w:rFonts w:asciiTheme="minorHAnsi" w:hAnsiTheme="minorHAnsi" w:cstheme="minorHAnsi"/>
          <w:sz w:val="24"/>
          <w:szCs w:val="24"/>
        </w:rPr>
      </w:pPr>
    </w:p>
    <w:p w14:paraId="3C095743" w14:textId="77777777" w:rsidR="00794CF1" w:rsidRPr="00CE5A53" w:rsidRDefault="00794CF1" w:rsidP="005F24DA">
      <w:pPr>
        <w:pStyle w:val="1txt"/>
        <w:spacing w:line="360" w:lineRule="auto"/>
        <w:ind w:left="0" w:firstLine="0"/>
        <w:jc w:val="left"/>
        <w:rPr>
          <w:rFonts w:asciiTheme="minorHAnsi" w:hAnsiTheme="minorHAnsi" w:cstheme="minorHAnsi"/>
          <w:sz w:val="24"/>
          <w:szCs w:val="24"/>
        </w:rPr>
      </w:pPr>
      <w:r w:rsidRPr="00CE5A53">
        <w:rPr>
          <w:rFonts w:asciiTheme="minorHAnsi" w:hAnsiTheme="minorHAnsi" w:cstheme="minorHAnsi"/>
          <w:sz w:val="24"/>
          <w:szCs w:val="24"/>
        </w:rPr>
        <w:t>Konto 234 służy do ewidencji należności, roszczeń i zobowiązań wobec pracowników z innych tytułów niż wynagrodzenia.</w:t>
      </w:r>
      <w:r w:rsidR="0022740D" w:rsidRPr="00CE5A53">
        <w:rPr>
          <w:rFonts w:asciiTheme="minorHAnsi" w:hAnsiTheme="minorHAnsi" w:cstheme="minorHAnsi"/>
          <w:sz w:val="24"/>
          <w:szCs w:val="24"/>
        </w:rPr>
        <w:t xml:space="preserve"> </w:t>
      </w:r>
      <w:r w:rsidRPr="00CE5A53">
        <w:rPr>
          <w:rFonts w:asciiTheme="minorHAnsi" w:hAnsiTheme="minorHAnsi" w:cstheme="minorHAnsi"/>
          <w:sz w:val="24"/>
          <w:szCs w:val="24"/>
        </w:rPr>
        <w:t>Na stronie Wn konta 234 ujmuje się w szczególności:</w:t>
      </w:r>
    </w:p>
    <w:p w14:paraId="4B9FEC6B" w14:textId="77777777" w:rsidR="00E04149" w:rsidRDefault="00794CF1" w:rsidP="00893FD3">
      <w:pPr>
        <w:pStyle w:val="1txt"/>
        <w:numPr>
          <w:ilvl w:val="0"/>
          <w:numId w:val="60"/>
        </w:numPr>
        <w:spacing w:line="360" w:lineRule="auto"/>
        <w:jc w:val="left"/>
        <w:rPr>
          <w:rFonts w:asciiTheme="minorHAnsi" w:hAnsiTheme="minorHAnsi" w:cstheme="minorHAnsi"/>
          <w:sz w:val="24"/>
          <w:szCs w:val="24"/>
        </w:rPr>
      </w:pPr>
      <w:r w:rsidRPr="00CE5A53">
        <w:rPr>
          <w:rFonts w:asciiTheme="minorHAnsi" w:hAnsiTheme="minorHAnsi" w:cstheme="minorHAnsi"/>
          <w:sz w:val="24"/>
          <w:szCs w:val="24"/>
        </w:rPr>
        <w:t>wypłacone pracownikom zaliczki i sumy do rozliczenia na wydatki obciążające jednostkę;</w:t>
      </w:r>
    </w:p>
    <w:p w14:paraId="5D2C8010" w14:textId="77777777" w:rsidR="00E04149" w:rsidRDefault="00794CF1" w:rsidP="00893FD3">
      <w:pPr>
        <w:pStyle w:val="1txt"/>
        <w:numPr>
          <w:ilvl w:val="0"/>
          <w:numId w:val="60"/>
        </w:numPr>
        <w:spacing w:line="360" w:lineRule="auto"/>
        <w:jc w:val="left"/>
        <w:rPr>
          <w:rFonts w:asciiTheme="minorHAnsi" w:hAnsiTheme="minorHAnsi" w:cstheme="minorHAnsi"/>
          <w:sz w:val="24"/>
          <w:szCs w:val="24"/>
        </w:rPr>
      </w:pPr>
      <w:r w:rsidRPr="00E04149">
        <w:rPr>
          <w:rFonts w:asciiTheme="minorHAnsi" w:hAnsiTheme="minorHAnsi" w:cstheme="minorHAnsi"/>
          <w:sz w:val="24"/>
          <w:szCs w:val="24"/>
        </w:rPr>
        <w:t>należności od pracowników z tytułu dokonanych przez jednostkę świadczeń odpłatnych;</w:t>
      </w:r>
    </w:p>
    <w:p w14:paraId="00265452" w14:textId="77777777" w:rsidR="00E04149" w:rsidRDefault="00794CF1" w:rsidP="00893FD3">
      <w:pPr>
        <w:pStyle w:val="1txt"/>
        <w:numPr>
          <w:ilvl w:val="0"/>
          <w:numId w:val="60"/>
        </w:numPr>
        <w:spacing w:line="360" w:lineRule="auto"/>
        <w:jc w:val="left"/>
        <w:rPr>
          <w:rFonts w:asciiTheme="minorHAnsi" w:hAnsiTheme="minorHAnsi" w:cstheme="minorHAnsi"/>
          <w:sz w:val="24"/>
          <w:szCs w:val="24"/>
        </w:rPr>
      </w:pPr>
      <w:r w:rsidRPr="00E04149">
        <w:rPr>
          <w:rFonts w:asciiTheme="minorHAnsi" w:hAnsiTheme="minorHAnsi" w:cstheme="minorHAnsi"/>
          <w:sz w:val="24"/>
          <w:szCs w:val="24"/>
        </w:rPr>
        <w:t>należności z tytułu pożyczek z zakładowego funduszu świadczeń socjalnych;</w:t>
      </w:r>
    </w:p>
    <w:p w14:paraId="2EC5E214" w14:textId="77777777" w:rsidR="00E04149" w:rsidRDefault="00794CF1" w:rsidP="00893FD3">
      <w:pPr>
        <w:pStyle w:val="1txt"/>
        <w:numPr>
          <w:ilvl w:val="0"/>
          <w:numId w:val="60"/>
        </w:numPr>
        <w:spacing w:line="360" w:lineRule="auto"/>
        <w:jc w:val="left"/>
        <w:rPr>
          <w:rFonts w:asciiTheme="minorHAnsi" w:hAnsiTheme="minorHAnsi" w:cstheme="minorHAnsi"/>
          <w:sz w:val="24"/>
          <w:szCs w:val="24"/>
        </w:rPr>
      </w:pPr>
      <w:r w:rsidRPr="00E04149">
        <w:rPr>
          <w:rFonts w:asciiTheme="minorHAnsi" w:hAnsiTheme="minorHAnsi" w:cstheme="minorHAnsi"/>
          <w:sz w:val="24"/>
          <w:szCs w:val="24"/>
        </w:rPr>
        <w:t>należności i roszczenia od pracowników z tytułu niedoborów i szkód;</w:t>
      </w:r>
    </w:p>
    <w:p w14:paraId="1230D61D" w14:textId="00A0AAD2" w:rsidR="00794CF1" w:rsidRPr="00E04149" w:rsidRDefault="00794CF1" w:rsidP="00893FD3">
      <w:pPr>
        <w:pStyle w:val="1txt"/>
        <w:numPr>
          <w:ilvl w:val="0"/>
          <w:numId w:val="60"/>
        </w:numPr>
        <w:spacing w:line="360" w:lineRule="auto"/>
        <w:jc w:val="left"/>
        <w:rPr>
          <w:rFonts w:asciiTheme="minorHAnsi" w:hAnsiTheme="minorHAnsi" w:cstheme="minorHAnsi"/>
          <w:sz w:val="24"/>
          <w:szCs w:val="24"/>
        </w:rPr>
      </w:pPr>
      <w:r w:rsidRPr="00E04149">
        <w:rPr>
          <w:rFonts w:asciiTheme="minorHAnsi" w:hAnsiTheme="minorHAnsi" w:cstheme="minorHAnsi"/>
          <w:sz w:val="24"/>
          <w:szCs w:val="24"/>
        </w:rPr>
        <w:t>zapłacone zobowiązania wobec pracowników.</w:t>
      </w:r>
    </w:p>
    <w:p w14:paraId="7692C06B" w14:textId="77777777" w:rsidR="00794CF1" w:rsidRPr="00CE5A53" w:rsidRDefault="00794CF1" w:rsidP="005F24DA">
      <w:pPr>
        <w:pStyle w:val="1txt"/>
        <w:spacing w:line="360" w:lineRule="auto"/>
        <w:ind w:left="0" w:firstLine="0"/>
        <w:jc w:val="left"/>
        <w:rPr>
          <w:rFonts w:asciiTheme="minorHAnsi" w:hAnsiTheme="minorHAnsi" w:cstheme="minorHAnsi"/>
          <w:sz w:val="24"/>
          <w:szCs w:val="24"/>
        </w:rPr>
      </w:pPr>
      <w:r w:rsidRPr="00CE5A53">
        <w:rPr>
          <w:rFonts w:asciiTheme="minorHAnsi" w:hAnsiTheme="minorHAnsi" w:cstheme="minorHAnsi"/>
          <w:sz w:val="24"/>
          <w:szCs w:val="24"/>
        </w:rPr>
        <w:t>Na stronie Ma konta 234 ujmuje się w szczególności:</w:t>
      </w:r>
    </w:p>
    <w:p w14:paraId="6E579CF8" w14:textId="77777777" w:rsidR="00E04149" w:rsidRDefault="00794CF1" w:rsidP="00893FD3">
      <w:pPr>
        <w:pStyle w:val="1txt"/>
        <w:numPr>
          <w:ilvl w:val="0"/>
          <w:numId w:val="61"/>
        </w:numPr>
        <w:spacing w:line="360" w:lineRule="auto"/>
        <w:jc w:val="left"/>
        <w:rPr>
          <w:rFonts w:asciiTheme="minorHAnsi" w:hAnsiTheme="minorHAnsi" w:cstheme="minorHAnsi"/>
          <w:sz w:val="24"/>
          <w:szCs w:val="24"/>
        </w:rPr>
      </w:pPr>
      <w:r w:rsidRPr="00CE5A53">
        <w:rPr>
          <w:rFonts w:asciiTheme="minorHAnsi" w:hAnsiTheme="minorHAnsi" w:cstheme="minorHAnsi"/>
          <w:sz w:val="24"/>
          <w:szCs w:val="24"/>
        </w:rPr>
        <w:t>wydatki wyłożone przez pracowników w imieniu jednostki;</w:t>
      </w:r>
    </w:p>
    <w:p w14:paraId="025F2FCD" w14:textId="77777777" w:rsidR="00E04149" w:rsidRDefault="00794CF1" w:rsidP="00893FD3">
      <w:pPr>
        <w:pStyle w:val="1txt"/>
        <w:numPr>
          <w:ilvl w:val="0"/>
          <w:numId w:val="61"/>
        </w:numPr>
        <w:spacing w:line="360" w:lineRule="auto"/>
        <w:jc w:val="left"/>
        <w:rPr>
          <w:rFonts w:asciiTheme="minorHAnsi" w:hAnsiTheme="minorHAnsi" w:cstheme="minorHAnsi"/>
          <w:sz w:val="24"/>
          <w:szCs w:val="24"/>
        </w:rPr>
      </w:pPr>
      <w:r w:rsidRPr="00E04149">
        <w:rPr>
          <w:rFonts w:asciiTheme="minorHAnsi" w:hAnsiTheme="minorHAnsi" w:cstheme="minorHAnsi"/>
          <w:sz w:val="24"/>
          <w:szCs w:val="24"/>
        </w:rPr>
        <w:t>rozliczone zaliczki i zwroty środków pieniężnych;</w:t>
      </w:r>
    </w:p>
    <w:p w14:paraId="53342B85" w14:textId="28348857" w:rsidR="00794CF1" w:rsidRPr="00E04149" w:rsidRDefault="00794CF1" w:rsidP="00893FD3">
      <w:pPr>
        <w:pStyle w:val="1txt"/>
        <w:numPr>
          <w:ilvl w:val="0"/>
          <w:numId w:val="61"/>
        </w:numPr>
        <w:spacing w:line="360" w:lineRule="auto"/>
        <w:jc w:val="left"/>
        <w:rPr>
          <w:rFonts w:asciiTheme="minorHAnsi" w:hAnsiTheme="minorHAnsi" w:cstheme="minorHAnsi"/>
          <w:sz w:val="24"/>
          <w:szCs w:val="24"/>
        </w:rPr>
      </w:pPr>
      <w:r w:rsidRPr="00E04149">
        <w:rPr>
          <w:rFonts w:asciiTheme="minorHAnsi" w:hAnsiTheme="minorHAnsi" w:cstheme="minorHAnsi"/>
          <w:sz w:val="24"/>
          <w:szCs w:val="24"/>
        </w:rPr>
        <w:lastRenderedPageBreak/>
        <w:t>wpływy należności od pracowników.</w:t>
      </w:r>
    </w:p>
    <w:p w14:paraId="137674A5" w14:textId="77777777" w:rsidR="00794CF1" w:rsidRPr="00CE5A53" w:rsidRDefault="00794CF1" w:rsidP="005F24DA">
      <w:pPr>
        <w:pStyle w:val="1txt"/>
        <w:spacing w:line="360" w:lineRule="auto"/>
        <w:ind w:left="0" w:firstLine="0"/>
        <w:jc w:val="left"/>
        <w:rPr>
          <w:rFonts w:asciiTheme="minorHAnsi" w:hAnsiTheme="minorHAnsi" w:cstheme="minorHAnsi"/>
          <w:sz w:val="24"/>
          <w:szCs w:val="24"/>
        </w:rPr>
      </w:pPr>
      <w:r w:rsidRPr="00CE5A53">
        <w:rPr>
          <w:rFonts w:asciiTheme="minorHAnsi" w:hAnsiTheme="minorHAnsi" w:cstheme="minorHAnsi"/>
          <w:sz w:val="24"/>
          <w:szCs w:val="24"/>
        </w:rPr>
        <w:t>Zaliczki wypłacone pracownikom w walutach obcych można ujmować, do czasu ich rozliczenia, w równowartości</w:t>
      </w:r>
      <w:r w:rsidR="0022740D" w:rsidRPr="00CE5A53">
        <w:rPr>
          <w:rFonts w:asciiTheme="minorHAnsi" w:hAnsiTheme="minorHAnsi" w:cstheme="minorHAnsi"/>
          <w:sz w:val="24"/>
          <w:szCs w:val="24"/>
        </w:rPr>
        <w:t xml:space="preserve"> </w:t>
      </w:r>
      <w:r w:rsidRPr="00CE5A53">
        <w:rPr>
          <w:rFonts w:asciiTheme="minorHAnsi" w:hAnsiTheme="minorHAnsi" w:cstheme="minorHAnsi"/>
          <w:sz w:val="24"/>
          <w:szCs w:val="24"/>
        </w:rPr>
        <w:t>waluty polskiej ustalonej przy wypłacie zaliczki.</w:t>
      </w:r>
    </w:p>
    <w:p w14:paraId="4265A3ED" w14:textId="77777777" w:rsidR="00794CF1" w:rsidRPr="00CE5A53" w:rsidRDefault="00794CF1" w:rsidP="005F24DA">
      <w:pPr>
        <w:pStyle w:val="1txt"/>
        <w:spacing w:line="360" w:lineRule="auto"/>
        <w:ind w:left="0" w:firstLine="0"/>
        <w:jc w:val="left"/>
        <w:rPr>
          <w:rFonts w:asciiTheme="minorHAnsi" w:hAnsiTheme="minorHAnsi" w:cstheme="minorHAnsi"/>
          <w:sz w:val="24"/>
          <w:szCs w:val="24"/>
        </w:rPr>
      </w:pPr>
      <w:r w:rsidRPr="00CE5A53">
        <w:rPr>
          <w:rFonts w:asciiTheme="minorHAnsi" w:hAnsiTheme="minorHAnsi" w:cstheme="minorHAnsi"/>
          <w:sz w:val="24"/>
          <w:szCs w:val="24"/>
        </w:rPr>
        <w:t>Ewidencja szczegółowa prowadzona do konta 234 powinna zapewnić możliwość ustalenia stanu należności,</w:t>
      </w:r>
      <w:r w:rsidR="0022740D" w:rsidRPr="00CE5A53">
        <w:rPr>
          <w:rFonts w:asciiTheme="minorHAnsi" w:hAnsiTheme="minorHAnsi" w:cstheme="minorHAnsi"/>
          <w:sz w:val="24"/>
          <w:szCs w:val="24"/>
        </w:rPr>
        <w:t xml:space="preserve"> </w:t>
      </w:r>
      <w:r w:rsidRPr="00CE5A53">
        <w:rPr>
          <w:rFonts w:asciiTheme="minorHAnsi" w:hAnsiTheme="minorHAnsi" w:cstheme="minorHAnsi"/>
          <w:sz w:val="24"/>
          <w:szCs w:val="24"/>
        </w:rPr>
        <w:t>roszczeń i zobowiązań według tytułów rozrachunków.</w:t>
      </w:r>
    </w:p>
    <w:p w14:paraId="6FB4E3E0" w14:textId="3A29BF3A" w:rsidR="0022740D" w:rsidRDefault="00794CF1" w:rsidP="005F24DA">
      <w:pPr>
        <w:pStyle w:val="1txt"/>
        <w:widowControl/>
        <w:spacing w:line="360" w:lineRule="auto"/>
        <w:ind w:left="0" w:firstLine="0"/>
        <w:jc w:val="left"/>
        <w:rPr>
          <w:rFonts w:asciiTheme="minorHAnsi" w:hAnsiTheme="minorHAnsi" w:cstheme="minorHAnsi"/>
          <w:sz w:val="24"/>
          <w:szCs w:val="24"/>
        </w:rPr>
      </w:pPr>
      <w:r w:rsidRPr="00CE5A53">
        <w:rPr>
          <w:rFonts w:asciiTheme="minorHAnsi" w:hAnsiTheme="minorHAnsi" w:cstheme="minorHAnsi"/>
          <w:sz w:val="24"/>
          <w:szCs w:val="24"/>
        </w:rPr>
        <w:t>Konto 234 może wykazywać dwa salda. Saldo Wn oznacza stan należności i roszczeń, a saldo Ma – stan zobowiązań wobec pracowników</w:t>
      </w:r>
      <w:r w:rsidR="00E04149">
        <w:rPr>
          <w:rFonts w:asciiTheme="minorHAnsi" w:hAnsiTheme="minorHAnsi" w:cstheme="minorHAnsi"/>
          <w:sz w:val="24"/>
          <w:szCs w:val="24"/>
        </w:rPr>
        <w:t>.</w:t>
      </w:r>
    </w:p>
    <w:p w14:paraId="6E99E507" w14:textId="77777777" w:rsidR="00E04149" w:rsidRPr="00E04149" w:rsidRDefault="00E04149" w:rsidP="005F24DA">
      <w:pPr>
        <w:pStyle w:val="1txt"/>
        <w:widowControl/>
        <w:spacing w:line="360" w:lineRule="auto"/>
        <w:ind w:left="0" w:firstLine="0"/>
        <w:jc w:val="left"/>
        <w:rPr>
          <w:rFonts w:asciiTheme="minorHAnsi" w:hAnsiTheme="minorHAnsi" w:cstheme="minorHAnsi"/>
          <w:sz w:val="24"/>
          <w:szCs w:val="24"/>
        </w:rPr>
      </w:pPr>
    </w:p>
    <w:p w14:paraId="09970CC7" w14:textId="2D1E3DEE" w:rsidR="00025F3B" w:rsidRPr="00CE5A53" w:rsidRDefault="00025F3B" w:rsidP="00893FD3">
      <w:pPr>
        <w:pStyle w:val="1txt"/>
        <w:widowControl/>
        <w:numPr>
          <w:ilvl w:val="0"/>
          <w:numId w:val="52"/>
        </w:numPr>
        <w:spacing w:line="360" w:lineRule="auto"/>
        <w:jc w:val="left"/>
        <w:rPr>
          <w:rFonts w:asciiTheme="minorHAnsi" w:hAnsiTheme="minorHAnsi" w:cstheme="minorHAnsi"/>
          <w:sz w:val="24"/>
          <w:szCs w:val="24"/>
        </w:rPr>
      </w:pPr>
      <w:r w:rsidRPr="00CE5A53">
        <w:rPr>
          <w:rFonts w:asciiTheme="minorHAnsi" w:hAnsiTheme="minorHAnsi" w:cstheme="minorHAnsi"/>
          <w:sz w:val="24"/>
          <w:szCs w:val="24"/>
        </w:rPr>
        <w:t>240 „Pozostałe rozrachunki” według poszczególnych tytułów rozrachunków, roszczeń i rozliczeń</w:t>
      </w:r>
      <w:r w:rsidR="00E04149">
        <w:rPr>
          <w:rFonts w:asciiTheme="minorHAnsi" w:hAnsiTheme="minorHAnsi" w:cstheme="minorHAnsi"/>
          <w:sz w:val="24"/>
          <w:szCs w:val="24"/>
        </w:rPr>
        <w:t>.</w:t>
      </w:r>
    </w:p>
    <w:p w14:paraId="02D1E046" w14:textId="7C3A9BD7" w:rsidR="0022740D" w:rsidRPr="00CE5A53" w:rsidRDefault="0022740D" w:rsidP="005F24DA">
      <w:pPr>
        <w:pStyle w:val="1txt"/>
        <w:spacing w:line="360" w:lineRule="auto"/>
        <w:ind w:left="0" w:firstLine="0"/>
        <w:jc w:val="left"/>
        <w:rPr>
          <w:rFonts w:asciiTheme="minorHAnsi" w:hAnsiTheme="minorHAnsi" w:cstheme="minorHAnsi"/>
          <w:sz w:val="24"/>
          <w:szCs w:val="24"/>
        </w:rPr>
      </w:pPr>
      <w:r w:rsidRPr="00CE5A53">
        <w:rPr>
          <w:rFonts w:asciiTheme="minorHAnsi" w:hAnsiTheme="minorHAnsi" w:cstheme="minorHAnsi"/>
          <w:sz w:val="24"/>
          <w:szCs w:val="24"/>
        </w:rPr>
        <w:t>Konto 240 służy do ewidencji krajowych i zagranicznych należności i  roszczeń oraz zobowiązań nieobjętych ewidencją na kontach 201–234. Konto 240 może być używane również do ewidencji pożyczek i różnego rodzaju rozliczeń, a także krótko i długoterminowych należności funduszy celowych.</w:t>
      </w:r>
    </w:p>
    <w:p w14:paraId="489596D3" w14:textId="77777777" w:rsidR="0022740D" w:rsidRPr="00CE5A53" w:rsidRDefault="0022740D" w:rsidP="005F24DA">
      <w:pPr>
        <w:pStyle w:val="1txt"/>
        <w:spacing w:line="360" w:lineRule="auto"/>
        <w:ind w:left="0" w:firstLine="0"/>
        <w:jc w:val="left"/>
        <w:rPr>
          <w:rFonts w:asciiTheme="minorHAnsi" w:hAnsiTheme="minorHAnsi" w:cstheme="minorHAnsi"/>
          <w:sz w:val="24"/>
          <w:szCs w:val="24"/>
        </w:rPr>
      </w:pPr>
      <w:r w:rsidRPr="00CE5A53">
        <w:rPr>
          <w:rFonts w:asciiTheme="minorHAnsi" w:hAnsiTheme="minorHAnsi" w:cstheme="minorHAnsi"/>
          <w:sz w:val="24"/>
          <w:szCs w:val="24"/>
        </w:rPr>
        <w:t>Na stronie Wn konta 240 ujmuje się powstałe należności i roszczenia oraz spłatę i zmniejszenie zobowiązań, a na stronie Ma – powstałe zobowiązania oraz spłatę i zmniejszenie należności i roszczeń.</w:t>
      </w:r>
    </w:p>
    <w:p w14:paraId="2DC7FBBD" w14:textId="77777777" w:rsidR="0022740D" w:rsidRPr="00CE5A53" w:rsidRDefault="0022740D" w:rsidP="005F24DA">
      <w:pPr>
        <w:pStyle w:val="1txt"/>
        <w:spacing w:line="360" w:lineRule="auto"/>
        <w:ind w:left="0" w:firstLine="0"/>
        <w:jc w:val="left"/>
        <w:rPr>
          <w:rFonts w:asciiTheme="minorHAnsi" w:hAnsiTheme="minorHAnsi" w:cstheme="minorHAnsi"/>
          <w:sz w:val="24"/>
          <w:szCs w:val="24"/>
        </w:rPr>
      </w:pPr>
      <w:r w:rsidRPr="00CE5A53">
        <w:rPr>
          <w:rFonts w:asciiTheme="minorHAnsi" w:hAnsiTheme="minorHAnsi" w:cstheme="minorHAnsi"/>
          <w:sz w:val="24"/>
          <w:szCs w:val="24"/>
        </w:rPr>
        <w:t>Ewidencja szczegółowa prowadzona do konta 240 powinna zapewnić ustalenie rozrachunków, roszczeń i rozliczeń z poszczególnych tytułów.</w:t>
      </w:r>
    </w:p>
    <w:p w14:paraId="6C115F65" w14:textId="6F7972C6" w:rsidR="0022740D" w:rsidRPr="00CE5A53" w:rsidRDefault="0022740D" w:rsidP="005F24DA">
      <w:pPr>
        <w:pStyle w:val="1txt"/>
        <w:widowControl/>
        <w:spacing w:line="360" w:lineRule="auto"/>
        <w:ind w:left="0" w:firstLine="0"/>
        <w:jc w:val="left"/>
        <w:rPr>
          <w:rFonts w:asciiTheme="minorHAnsi" w:hAnsiTheme="minorHAnsi" w:cstheme="minorHAnsi"/>
          <w:sz w:val="24"/>
          <w:szCs w:val="24"/>
        </w:rPr>
      </w:pPr>
      <w:r w:rsidRPr="00CE5A53">
        <w:rPr>
          <w:rFonts w:asciiTheme="minorHAnsi" w:hAnsiTheme="minorHAnsi" w:cstheme="minorHAnsi"/>
          <w:sz w:val="24"/>
          <w:szCs w:val="24"/>
        </w:rPr>
        <w:t>Konto 240 może mieć dwa salda. Saldo Wn oznacza stan należności i roszczeń, a saldo Ma – stan zobowiązań</w:t>
      </w:r>
      <w:r w:rsidR="00E04149">
        <w:rPr>
          <w:rFonts w:asciiTheme="minorHAnsi" w:hAnsiTheme="minorHAnsi" w:cstheme="minorHAnsi"/>
          <w:sz w:val="24"/>
          <w:szCs w:val="24"/>
        </w:rPr>
        <w:t>.</w:t>
      </w:r>
    </w:p>
    <w:p w14:paraId="71858872" w14:textId="77777777" w:rsidR="0022740D" w:rsidRPr="00CE5A53" w:rsidRDefault="0022740D" w:rsidP="005F24DA">
      <w:pPr>
        <w:pStyle w:val="1txt"/>
        <w:widowControl/>
        <w:spacing w:line="360" w:lineRule="auto"/>
        <w:ind w:left="0" w:firstLine="0"/>
        <w:jc w:val="left"/>
        <w:rPr>
          <w:rFonts w:asciiTheme="minorHAnsi" w:hAnsiTheme="minorHAnsi" w:cstheme="minorHAnsi"/>
          <w:sz w:val="24"/>
          <w:szCs w:val="24"/>
        </w:rPr>
      </w:pPr>
    </w:p>
    <w:p w14:paraId="2AD066D7" w14:textId="158381E2" w:rsidR="00025F3B" w:rsidRPr="00CE5A53" w:rsidRDefault="00025F3B" w:rsidP="00893FD3">
      <w:pPr>
        <w:pStyle w:val="1txt"/>
        <w:widowControl/>
        <w:numPr>
          <w:ilvl w:val="0"/>
          <w:numId w:val="52"/>
        </w:numPr>
        <w:spacing w:line="360" w:lineRule="auto"/>
        <w:jc w:val="left"/>
        <w:rPr>
          <w:rFonts w:asciiTheme="minorHAnsi" w:hAnsiTheme="minorHAnsi" w:cstheme="minorHAnsi"/>
          <w:sz w:val="24"/>
          <w:szCs w:val="24"/>
        </w:rPr>
      </w:pPr>
      <w:r w:rsidRPr="00CE5A53">
        <w:rPr>
          <w:rFonts w:asciiTheme="minorHAnsi" w:hAnsiTheme="minorHAnsi" w:cstheme="minorHAnsi"/>
          <w:sz w:val="24"/>
          <w:szCs w:val="24"/>
        </w:rPr>
        <w:t>245 „Wpływy do wyjaśnienia” według poszczególnych niewyjaśnionych kwot należności z tytułu dochodów budżetowych</w:t>
      </w:r>
      <w:r w:rsidR="00E04149">
        <w:rPr>
          <w:rFonts w:asciiTheme="minorHAnsi" w:hAnsiTheme="minorHAnsi" w:cstheme="minorHAnsi"/>
          <w:sz w:val="24"/>
          <w:szCs w:val="24"/>
        </w:rPr>
        <w:t>.</w:t>
      </w:r>
    </w:p>
    <w:p w14:paraId="3760141C" w14:textId="7BF04E22" w:rsidR="00E04149" w:rsidRPr="00E04149" w:rsidRDefault="0022740D" w:rsidP="005F24DA">
      <w:pPr>
        <w:pStyle w:val="1txt"/>
        <w:widowControl/>
        <w:spacing w:line="360" w:lineRule="auto"/>
        <w:ind w:left="0" w:firstLine="0"/>
        <w:jc w:val="left"/>
        <w:rPr>
          <w:rFonts w:asciiTheme="minorHAnsi" w:hAnsiTheme="minorHAnsi" w:cstheme="minorHAnsi"/>
          <w:sz w:val="24"/>
          <w:szCs w:val="24"/>
        </w:rPr>
      </w:pPr>
      <w:r w:rsidRPr="00CE5A53">
        <w:rPr>
          <w:rFonts w:asciiTheme="minorHAnsi" w:hAnsiTheme="minorHAnsi" w:cstheme="minorHAnsi"/>
          <w:sz w:val="24"/>
          <w:szCs w:val="24"/>
        </w:rPr>
        <w:t>Konto służy do ewidencji wpłaconych na rachunki bankowe jednostki, a</w:t>
      </w:r>
      <w:r w:rsidR="00E04149">
        <w:rPr>
          <w:rFonts w:asciiTheme="minorHAnsi" w:hAnsiTheme="minorHAnsi" w:cstheme="minorHAnsi"/>
          <w:sz w:val="24"/>
          <w:szCs w:val="24"/>
        </w:rPr>
        <w:t xml:space="preserve"> </w:t>
      </w:r>
      <w:r w:rsidRPr="00CE5A53">
        <w:rPr>
          <w:rFonts w:asciiTheme="minorHAnsi" w:hAnsiTheme="minorHAnsi" w:cstheme="minorHAnsi"/>
          <w:sz w:val="24"/>
          <w:szCs w:val="24"/>
        </w:rPr>
        <w:t>niewyjaśnionych kwot należności z</w:t>
      </w:r>
      <w:r w:rsidR="00E04149">
        <w:rPr>
          <w:rFonts w:asciiTheme="minorHAnsi" w:hAnsiTheme="minorHAnsi" w:cstheme="minorHAnsi"/>
          <w:sz w:val="24"/>
          <w:szCs w:val="24"/>
        </w:rPr>
        <w:t xml:space="preserve"> </w:t>
      </w:r>
      <w:r w:rsidRPr="00CE5A53">
        <w:rPr>
          <w:rFonts w:asciiTheme="minorHAnsi" w:hAnsiTheme="minorHAnsi" w:cstheme="minorHAnsi"/>
          <w:sz w:val="24"/>
          <w:szCs w:val="24"/>
        </w:rPr>
        <w:t>tytułu dochodów budżetowych i</w:t>
      </w:r>
      <w:r w:rsidR="00E04149">
        <w:rPr>
          <w:rFonts w:asciiTheme="minorHAnsi" w:hAnsiTheme="minorHAnsi" w:cstheme="minorHAnsi"/>
          <w:sz w:val="24"/>
          <w:szCs w:val="24"/>
        </w:rPr>
        <w:t xml:space="preserve"> </w:t>
      </w:r>
      <w:r w:rsidRPr="00CE5A53">
        <w:rPr>
          <w:rFonts w:asciiTheme="minorHAnsi" w:hAnsiTheme="minorHAnsi" w:cstheme="minorHAnsi"/>
          <w:sz w:val="24"/>
          <w:szCs w:val="24"/>
        </w:rPr>
        <w:t>innych tytułów. Na stronie Wn konta 245 ujmuje się w</w:t>
      </w:r>
      <w:r w:rsidR="00E04149">
        <w:rPr>
          <w:rFonts w:asciiTheme="minorHAnsi" w:hAnsiTheme="minorHAnsi" w:cstheme="minorHAnsi"/>
          <w:sz w:val="24"/>
          <w:szCs w:val="24"/>
        </w:rPr>
        <w:t xml:space="preserve"> </w:t>
      </w:r>
      <w:r w:rsidRPr="00CE5A53">
        <w:rPr>
          <w:rFonts w:asciiTheme="minorHAnsi" w:hAnsiTheme="minorHAnsi" w:cstheme="minorHAnsi"/>
          <w:sz w:val="24"/>
          <w:szCs w:val="24"/>
        </w:rPr>
        <w:t>szczególności kwoty wyjaśnionych wpłat i</w:t>
      </w:r>
      <w:r w:rsidR="00E04149">
        <w:rPr>
          <w:rFonts w:asciiTheme="minorHAnsi" w:hAnsiTheme="minorHAnsi" w:cstheme="minorHAnsi"/>
          <w:sz w:val="24"/>
          <w:szCs w:val="24"/>
        </w:rPr>
        <w:t xml:space="preserve"> </w:t>
      </w:r>
      <w:r w:rsidRPr="00CE5A53">
        <w:rPr>
          <w:rFonts w:asciiTheme="minorHAnsi" w:hAnsiTheme="minorHAnsi" w:cstheme="minorHAnsi"/>
          <w:sz w:val="24"/>
          <w:szCs w:val="24"/>
        </w:rPr>
        <w:t>ich zwroty. Na stronie Ma konta 245 ujmuje się w</w:t>
      </w:r>
      <w:r w:rsidR="00E04149">
        <w:rPr>
          <w:rFonts w:asciiTheme="minorHAnsi" w:hAnsiTheme="minorHAnsi" w:cstheme="minorHAnsi"/>
          <w:sz w:val="24"/>
          <w:szCs w:val="24"/>
        </w:rPr>
        <w:t xml:space="preserve"> </w:t>
      </w:r>
      <w:r w:rsidRPr="00CE5A53">
        <w:rPr>
          <w:rFonts w:asciiTheme="minorHAnsi" w:hAnsiTheme="minorHAnsi" w:cstheme="minorHAnsi"/>
          <w:sz w:val="24"/>
          <w:szCs w:val="24"/>
        </w:rPr>
        <w:t>szczególności kwoty niewyjaśnionych wpłat. Konto 245 może wykazywać saldo Ma, które oznacza stan niewyjaśnionych wpłat.</w:t>
      </w:r>
    </w:p>
    <w:p w14:paraId="6E21FEB7" w14:textId="61297D93" w:rsidR="00452E21" w:rsidRPr="00E04149" w:rsidRDefault="00025F3B" w:rsidP="00893FD3">
      <w:pPr>
        <w:pStyle w:val="1txt"/>
        <w:widowControl/>
        <w:numPr>
          <w:ilvl w:val="0"/>
          <w:numId w:val="52"/>
        </w:numPr>
        <w:spacing w:line="360" w:lineRule="auto"/>
        <w:jc w:val="left"/>
        <w:rPr>
          <w:rFonts w:asciiTheme="minorHAnsi" w:hAnsiTheme="minorHAnsi" w:cstheme="minorHAnsi"/>
          <w:sz w:val="24"/>
          <w:szCs w:val="24"/>
        </w:rPr>
      </w:pPr>
      <w:r w:rsidRPr="00CE5A53">
        <w:rPr>
          <w:rFonts w:asciiTheme="minorHAnsi" w:hAnsiTheme="minorHAnsi" w:cstheme="minorHAnsi"/>
          <w:sz w:val="24"/>
          <w:szCs w:val="24"/>
        </w:rPr>
        <w:lastRenderedPageBreak/>
        <w:t>290 „Odpisy aktualizujące należności” według dłużników, od których należności dokonano odpisu aktualizującego</w:t>
      </w:r>
      <w:r w:rsidR="00E04149">
        <w:rPr>
          <w:rFonts w:asciiTheme="minorHAnsi" w:hAnsiTheme="minorHAnsi" w:cstheme="minorHAnsi"/>
          <w:sz w:val="24"/>
          <w:szCs w:val="24"/>
        </w:rPr>
        <w:t>.</w:t>
      </w:r>
    </w:p>
    <w:p w14:paraId="0B17D7A2" w14:textId="0FEF797E" w:rsidR="00452E21" w:rsidRDefault="00452E21" w:rsidP="005F24DA">
      <w:pPr>
        <w:pStyle w:val="1txt"/>
        <w:widowControl/>
        <w:spacing w:line="360" w:lineRule="auto"/>
        <w:ind w:left="0" w:firstLine="0"/>
        <w:jc w:val="left"/>
        <w:rPr>
          <w:rFonts w:asciiTheme="minorHAnsi" w:hAnsiTheme="minorHAnsi" w:cstheme="minorHAnsi"/>
          <w:sz w:val="24"/>
          <w:szCs w:val="24"/>
        </w:rPr>
      </w:pPr>
      <w:r w:rsidRPr="00CE5A53">
        <w:rPr>
          <w:rFonts w:asciiTheme="minorHAnsi" w:hAnsiTheme="minorHAnsi" w:cstheme="minorHAnsi"/>
          <w:sz w:val="24"/>
          <w:szCs w:val="24"/>
        </w:rPr>
        <w:t>Konto 290 służy do ewidencji odpisów aktualizujących należności. Na stronie Wn konta 290 ujmuje się zmniejszenie wartości odpisów aktualizujących należności, a na stronie Ma – zwiększenie wartości odpisów aktualizujących należności. Saldo konta 290 oznacza wartość odpisów aktualizujących należności.</w:t>
      </w:r>
    </w:p>
    <w:p w14:paraId="711488AC" w14:textId="77777777" w:rsidR="00E04149" w:rsidRPr="00E04149" w:rsidRDefault="00E04149" w:rsidP="005F24DA">
      <w:pPr>
        <w:pStyle w:val="1txt"/>
        <w:widowControl/>
        <w:spacing w:line="360" w:lineRule="auto"/>
        <w:ind w:left="0" w:firstLine="0"/>
        <w:jc w:val="left"/>
        <w:rPr>
          <w:rFonts w:asciiTheme="minorHAnsi" w:hAnsiTheme="minorHAnsi" w:cstheme="minorHAnsi"/>
          <w:sz w:val="24"/>
          <w:szCs w:val="24"/>
        </w:rPr>
      </w:pPr>
    </w:p>
    <w:p w14:paraId="2CB81D32" w14:textId="78683C91" w:rsidR="00025F3B" w:rsidRPr="00CE5A53" w:rsidRDefault="00025F3B" w:rsidP="00893FD3">
      <w:pPr>
        <w:pStyle w:val="1txt"/>
        <w:widowControl/>
        <w:numPr>
          <w:ilvl w:val="0"/>
          <w:numId w:val="52"/>
        </w:numPr>
        <w:spacing w:line="360" w:lineRule="auto"/>
        <w:jc w:val="left"/>
        <w:rPr>
          <w:rFonts w:asciiTheme="minorHAnsi" w:hAnsiTheme="minorHAnsi" w:cstheme="minorHAnsi"/>
          <w:sz w:val="24"/>
          <w:szCs w:val="24"/>
        </w:rPr>
      </w:pPr>
      <w:r w:rsidRPr="00CE5A53">
        <w:rPr>
          <w:rFonts w:asciiTheme="minorHAnsi" w:hAnsiTheme="minorHAnsi" w:cstheme="minorHAnsi"/>
          <w:sz w:val="24"/>
          <w:szCs w:val="24"/>
        </w:rPr>
        <w:t>300 „Rozliczenie zakupu” według poszczególnych transakcji zakupu: materiałów, towarów i usług, dla ustalenia wartości materiałów i towarów w drodze oraz wartości dostaw niefakturowanych</w:t>
      </w:r>
      <w:r w:rsidR="00E04149">
        <w:rPr>
          <w:rFonts w:asciiTheme="minorHAnsi" w:hAnsiTheme="minorHAnsi" w:cstheme="minorHAnsi"/>
          <w:sz w:val="24"/>
          <w:szCs w:val="24"/>
        </w:rPr>
        <w:t>.</w:t>
      </w:r>
    </w:p>
    <w:p w14:paraId="22A9BE59" w14:textId="2C39776F" w:rsidR="00452E21" w:rsidRDefault="00452E21" w:rsidP="005F24DA">
      <w:pPr>
        <w:pStyle w:val="1txt"/>
        <w:widowControl/>
        <w:spacing w:line="360" w:lineRule="auto"/>
        <w:ind w:left="0" w:firstLine="0"/>
        <w:jc w:val="left"/>
        <w:rPr>
          <w:rFonts w:asciiTheme="minorHAnsi" w:hAnsiTheme="minorHAnsi" w:cstheme="minorHAnsi"/>
          <w:sz w:val="24"/>
          <w:szCs w:val="24"/>
        </w:rPr>
      </w:pPr>
      <w:r w:rsidRPr="00CE5A53">
        <w:rPr>
          <w:rFonts w:asciiTheme="minorHAnsi" w:hAnsiTheme="minorHAnsi" w:cstheme="minorHAnsi"/>
          <w:sz w:val="24"/>
          <w:szCs w:val="24"/>
        </w:rPr>
        <w:t>Konto 300 służy do ewidencji rozliczenia zakupu materiałów, towarów, robót i</w:t>
      </w:r>
      <w:r w:rsidR="00E04149">
        <w:rPr>
          <w:rFonts w:asciiTheme="minorHAnsi" w:hAnsiTheme="minorHAnsi" w:cstheme="minorHAnsi"/>
          <w:sz w:val="24"/>
          <w:szCs w:val="24"/>
        </w:rPr>
        <w:t xml:space="preserve"> </w:t>
      </w:r>
      <w:r w:rsidRPr="00CE5A53">
        <w:rPr>
          <w:rFonts w:asciiTheme="minorHAnsi" w:hAnsiTheme="minorHAnsi" w:cstheme="minorHAnsi"/>
          <w:sz w:val="24"/>
          <w:szCs w:val="24"/>
        </w:rPr>
        <w:t>usług, a</w:t>
      </w:r>
      <w:r w:rsidR="00E04149">
        <w:rPr>
          <w:rFonts w:asciiTheme="minorHAnsi" w:hAnsiTheme="minorHAnsi" w:cstheme="minorHAnsi"/>
          <w:sz w:val="24"/>
          <w:szCs w:val="24"/>
        </w:rPr>
        <w:t xml:space="preserve"> </w:t>
      </w:r>
      <w:r w:rsidRPr="00CE5A53">
        <w:rPr>
          <w:rFonts w:asciiTheme="minorHAnsi" w:hAnsiTheme="minorHAnsi" w:cstheme="minorHAnsi"/>
          <w:sz w:val="24"/>
          <w:szCs w:val="24"/>
        </w:rPr>
        <w:t>w</w:t>
      </w:r>
      <w:r w:rsidR="00E04149">
        <w:rPr>
          <w:rFonts w:asciiTheme="minorHAnsi" w:hAnsiTheme="minorHAnsi" w:cstheme="minorHAnsi"/>
          <w:sz w:val="24"/>
          <w:szCs w:val="24"/>
        </w:rPr>
        <w:t xml:space="preserve"> </w:t>
      </w:r>
      <w:r w:rsidRPr="00CE5A53">
        <w:rPr>
          <w:rFonts w:asciiTheme="minorHAnsi" w:hAnsiTheme="minorHAnsi" w:cstheme="minorHAnsi"/>
          <w:sz w:val="24"/>
          <w:szCs w:val="24"/>
        </w:rPr>
        <w:t>szczególności do ustalenia wartości materiałów, towarów w</w:t>
      </w:r>
      <w:r w:rsidR="00E04149">
        <w:rPr>
          <w:rFonts w:asciiTheme="minorHAnsi" w:hAnsiTheme="minorHAnsi" w:cstheme="minorHAnsi"/>
          <w:sz w:val="24"/>
          <w:szCs w:val="24"/>
        </w:rPr>
        <w:t xml:space="preserve"> </w:t>
      </w:r>
      <w:r w:rsidRPr="00CE5A53">
        <w:rPr>
          <w:rFonts w:asciiTheme="minorHAnsi" w:hAnsiTheme="minorHAnsi" w:cstheme="minorHAnsi"/>
          <w:sz w:val="24"/>
          <w:szCs w:val="24"/>
        </w:rPr>
        <w:t>drodze, koszty zakupu zawarte w</w:t>
      </w:r>
      <w:r w:rsidR="00E04149">
        <w:rPr>
          <w:rFonts w:asciiTheme="minorHAnsi" w:hAnsiTheme="minorHAnsi" w:cstheme="minorHAnsi"/>
          <w:sz w:val="24"/>
          <w:szCs w:val="24"/>
        </w:rPr>
        <w:t xml:space="preserve"> </w:t>
      </w:r>
      <w:r w:rsidRPr="00CE5A53">
        <w:rPr>
          <w:rFonts w:asciiTheme="minorHAnsi" w:hAnsiTheme="minorHAnsi" w:cstheme="minorHAnsi"/>
          <w:sz w:val="24"/>
          <w:szCs w:val="24"/>
        </w:rPr>
        <w:t>fakturach dostawców Na stronie Wn konta 300 ujmuje się faktury dostawców krajowych i</w:t>
      </w:r>
      <w:r w:rsidR="00251450">
        <w:rPr>
          <w:rFonts w:asciiTheme="minorHAnsi" w:hAnsiTheme="minorHAnsi" w:cstheme="minorHAnsi"/>
          <w:sz w:val="24"/>
          <w:szCs w:val="24"/>
        </w:rPr>
        <w:t xml:space="preserve"> </w:t>
      </w:r>
      <w:r w:rsidRPr="00CE5A53">
        <w:rPr>
          <w:rFonts w:asciiTheme="minorHAnsi" w:hAnsiTheme="minorHAnsi" w:cstheme="minorHAnsi"/>
          <w:sz w:val="24"/>
          <w:szCs w:val="24"/>
        </w:rPr>
        <w:t>zagranicznych  Na stronie Ma konta 300 ujmuje się wartość przyjętych dostaw i</w:t>
      </w:r>
      <w:r w:rsidR="00251450">
        <w:rPr>
          <w:rFonts w:asciiTheme="minorHAnsi" w:hAnsiTheme="minorHAnsi" w:cstheme="minorHAnsi"/>
          <w:sz w:val="24"/>
          <w:szCs w:val="24"/>
        </w:rPr>
        <w:t xml:space="preserve"> </w:t>
      </w:r>
      <w:r w:rsidRPr="00CE5A53">
        <w:rPr>
          <w:rFonts w:asciiTheme="minorHAnsi" w:hAnsiTheme="minorHAnsi" w:cstheme="minorHAnsi"/>
          <w:sz w:val="24"/>
          <w:szCs w:val="24"/>
        </w:rPr>
        <w:t>usług. Konto 300 może wykazywać dwa salda. Saldo Wn oznacza stan dostaw w</w:t>
      </w:r>
      <w:r w:rsidR="00251450">
        <w:rPr>
          <w:rFonts w:asciiTheme="minorHAnsi" w:hAnsiTheme="minorHAnsi" w:cstheme="minorHAnsi"/>
          <w:sz w:val="24"/>
          <w:szCs w:val="24"/>
        </w:rPr>
        <w:t xml:space="preserve"> </w:t>
      </w:r>
      <w:r w:rsidRPr="00CE5A53">
        <w:rPr>
          <w:rFonts w:asciiTheme="minorHAnsi" w:hAnsiTheme="minorHAnsi" w:cstheme="minorHAnsi"/>
          <w:sz w:val="24"/>
          <w:szCs w:val="24"/>
        </w:rPr>
        <w:t>drodze (materiały i</w:t>
      </w:r>
      <w:r w:rsidR="00251450">
        <w:rPr>
          <w:rFonts w:asciiTheme="minorHAnsi" w:hAnsiTheme="minorHAnsi" w:cstheme="minorHAnsi"/>
          <w:sz w:val="24"/>
          <w:szCs w:val="24"/>
        </w:rPr>
        <w:t xml:space="preserve"> </w:t>
      </w:r>
      <w:r w:rsidRPr="00CE5A53">
        <w:rPr>
          <w:rFonts w:asciiTheme="minorHAnsi" w:hAnsiTheme="minorHAnsi" w:cstheme="minorHAnsi"/>
          <w:sz w:val="24"/>
          <w:szCs w:val="24"/>
        </w:rPr>
        <w:t>towary w</w:t>
      </w:r>
      <w:r w:rsidR="00251450">
        <w:rPr>
          <w:rFonts w:asciiTheme="minorHAnsi" w:hAnsiTheme="minorHAnsi" w:cstheme="minorHAnsi"/>
          <w:sz w:val="24"/>
          <w:szCs w:val="24"/>
        </w:rPr>
        <w:t xml:space="preserve"> </w:t>
      </w:r>
      <w:r w:rsidRPr="00CE5A53">
        <w:rPr>
          <w:rFonts w:asciiTheme="minorHAnsi" w:hAnsiTheme="minorHAnsi" w:cstheme="minorHAnsi"/>
          <w:sz w:val="24"/>
          <w:szCs w:val="24"/>
        </w:rPr>
        <w:t>drodze), a</w:t>
      </w:r>
      <w:r w:rsidR="00251450">
        <w:rPr>
          <w:rFonts w:asciiTheme="minorHAnsi" w:hAnsiTheme="minorHAnsi" w:cstheme="minorHAnsi"/>
          <w:sz w:val="24"/>
          <w:szCs w:val="24"/>
        </w:rPr>
        <w:t xml:space="preserve"> </w:t>
      </w:r>
      <w:r w:rsidRPr="00CE5A53">
        <w:rPr>
          <w:rFonts w:asciiTheme="minorHAnsi" w:hAnsiTheme="minorHAnsi" w:cstheme="minorHAnsi"/>
          <w:sz w:val="24"/>
          <w:szCs w:val="24"/>
        </w:rPr>
        <w:t>saldo Ma – stan dostaw lub usług niefakturowanych</w:t>
      </w:r>
      <w:r w:rsidR="00251450">
        <w:rPr>
          <w:rFonts w:asciiTheme="minorHAnsi" w:hAnsiTheme="minorHAnsi" w:cstheme="minorHAnsi"/>
          <w:sz w:val="24"/>
          <w:szCs w:val="24"/>
        </w:rPr>
        <w:t>.</w:t>
      </w:r>
    </w:p>
    <w:p w14:paraId="33A7B584" w14:textId="77777777" w:rsidR="00251450" w:rsidRPr="00251450" w:rsidRDefault="00251450" w:rsidP="005F24DA">
      <w:pPr>
        <w:pStyle w:val="1txt"/>
        <w:widowControl/>
        <w:spacing w:line="360" w:lineRule="auto"/>
        <w:ind w:left="0" w:firstLine="0"/>
        <w:jc w:val="left"/>
        <w:rPr>
          <w:rFonts w:asciiTheme="minorHAnsi" w:hAnsiTheme="minorHAnsi" w:cstheme="minorHAnsi"/>
          <w:sz w:val="24"/>
          <w:szCs w:val="24"/>
        </w:rPr>
      </w:pPr>
    </w:p>
    <w:p w14:paraId="4CBBED61" w14:textId="77777777" w:rsidR="00251450" w:rsidRDefault="00025F3B" w:rsidP="00893FD3">
      <w:pPr>
        <w:pStyle w:val="1txt"/>
        <w:widowControl/>
        <w:numPr>
          <w:ilvl w:val="0"/>
          <w:numId w:val="52"/>
        </w:numPr>
        <w:spacing w:line="360" w:lineRule="auto"/>
        <w:jc w:val="left"/>
        <w:rPr>
          <w:rFonts w:asciiTheme="minorHAnsi" w:hAnsiTheme="minorHAnsi" w:cstheme="minorHAnsi"/>
          <w:sz w:val="24"/>
          <w:szCs w:val="24"/>
        </w:rPr>
      </w:pPr>
      <w:r w:rsidRPr="00CE5A53">
        <w:rPr>
          <w:rFonts w:asciiTheme="minorHAnsi" w:hAnsiTheme="minorHAnsi" w:cstheme="minorHAnsi"/>
          <w:sz w:val="24"/>
          <w:szCs w:val="24"/>
        </w:rPr>
        <w:t>Koszty według rodzajów, ujęte na kontach 400–405 i 409, według pozycji planu finansowego oraz w</w:t>
      </w:r>
      <w:r w:rsidR="008105BC" w:rsidRPr="00CE5A53">
        <w:rPr>
          <w:rFonts w:asciiTheme="minorHAnsi" w:hAnsiTheme="minorHAnsi" w:cstheme="minorHAnsi"/>
          <w:sz w:val="24"/>
          <w:szCs w:val="24"/>
        </w:rPr>
        <w:t xml:space="preserve"> </w:t>
      </w:r>
      <w:r w:rsidRPr="00CE5A53">
        <w:rPr>
          <w:rFonts w:asciiTheme="minorHAnsi" w:hAnsiTheme="minorHAnsi" w:cstheme="minorHAnsi"/>
          <w:sz w:val="24"/>
          <w:szCs w:val="24"/>
        </w:rPr>
        <w:t>przekrojach dostosowanych do potrzeb planowania, analizy i sprawozdawczości z uwzględnieniem podziałek klasyfikacji budżetowej wydatków</w:t>
      </w:r>
      <w:r w:rsidR="00251450">
        <w:rPr>
          <w:rFonts w:asciiTheme="minorHAnsi" w:hAnsiTheme="minorHAnsi" w:cstheme="minorHAnsi"/>
          <w:sz w:val="24"/>
          <w:szCs w:val="24"/>
        </w:rPr>
        <w:t>.</w:t>
      </w:r>
    </w:p>
    <w:p w14:paraId="1B482DAB" w14:textId="445B88C8" w:rsidR="00452E21" w:rsidRDefault="00452E21" w:rsidP="005F24DA">
      <w:pPr>
        <w:pStyle w:val="1txt"/>
        <w:widowControl/>
        <w:spacing w:line="360" w:lineRule="auto"/>
        <w:ind w:left="0" w:firstLine="0"/>
        <w:jc w:val="left"/>
        <w:rPr>
          <w:rFonts w:asciiTheme="minorHAnsi" w:hAnsiTheme="minorHAnsi" w:cstheme="minorHAnsi"/>
          <w:sz w:val="24"/>
          <w:szCs w:val="24"/>
        </w:rPr>
      </w:pPr>
      <w:r w:rsidRPr="00251450">
        <w:rPr>
          <w:rFonts w:asciiTheme="minorHAnsi" w:hAnsiTheme="minorHAnsi" w:cstheme="minorHAnsi"/>
          <w:sz w:val="24"/>
          <w:szCs w:val="24"/>
        </w:rPr>
        <w:t>Konta zespołu 4 „Koszty według rodzajów i</w:t>
      </w:r>
      <w:r w:rsidR="00251450">
        <w:rPr>
          <w:rFonts w:asciiTheme="minorHAnsi" w:hAnsiTheme="minorHAnsi" w:cstheme="minorHAnsi"/>
          <w:sz w:val="24"/>
          <w:szCs w:val="24"/>
        </w:rPr>
        <w:t xml:space="preserve"> </w:t>
      </w:r>
      <w:r w:rsidRPr="00251450">
        <w:rPr>
          <w:rFonts w:asciiTheme="minorHAnsi" w:hAnsiTheme="minorHAnsi" w:cstheme="minorHAnsi"/>
          <w:sz w:val="24"/>
          <w:szCs w:val="24"/>
        </w:rPr>
        <w:t>ich rozliczenie” służą do ewidencji kosztów w</w:t>
      </w:r>
      <w:r w:rsidR="00251450">
        <w:rPr>
          <w:rFonts w:asciiTheme="minorHAnsi" w:hAnsiTheme="minorHAnsi" w:cstheme="minorHAnsi"/>
          <w:sz w:val="24"/>
          <w:szCs w:val="24"/>
        </w:rPr>
        <w:t xml:space="preserve"> </w:t>
      </w:r>
      <w:r w:rsidRPr="00251450">
        <w:rPr>
          <w:rFonts w:asciiTheme="minorHAnsi" w:hAnsiTheme="minorHAnsi" w:cstheme="minorHAnsi"/>
          <w:sz w:val="24"/>
          <w:szCs w:val="24"/>
        </w:rPr>
        <w:t>układzie rodzajowym i</w:t>
      </w:r>
      <w:r w:rsidR="00251450">
        <w:rPr>
          <w:rFonts w:asciiTheme="minorHAnsi" w:hAnsiTheme="minorHAnsi" w:cstheme="minorHAnsi"/>
          <w:sz w:val="24"/>
          <w:szCs w:val="24"/>
        </w:rPr>
        <w:t xml:space="preserve"> </w:t>
      </w:r>
      <w:r w:rsidRPr="00251450">
        <w:rPr>
          <w:rFonts w:asciiTheme="minorHAnsi" w:hAnsiTheme="minorHAnsi" w:cstheme="minorHAnsi"/>
          <w:sz w:val="24"/>
          <w:szCs w:val="24"/>
        </w:rPr>
        <w:t>ich rozliczenia. Poniesione koszty ujmuje się w</w:t>
      </w:r>
      <w:r w:rsidR="00251450">
        <w:rPr>
          <w:rFonts w:asciiTheme="minorHAnsi" w:hAnsiTheme="minorHAnsi" w:cstheme="minorHAnsi"/>
          <w:sz w:val="24"/>
          <w:szCs w:val="24"/>
        </w:rPr>
        <w:t xml:space="preserve"> </w:t>
      </w:r>
      <w:r w:rsidRPr="00251450">
        <w:rPr>
          <w:rFonts w:asciiTheme="minorHAnsi" w:hAnsiTheme="minorHAnsi" w:cstheme="minorHAnsi"/>
          <w:sz w:val="24"/>
          <w:szCs w:val="24"/>
        </w:rPr>
        <w:t>księgach rachunkowych w</w:t>
      </w:r>
      <w:r w:rsidR="00251450">
        <w:rPr>
          <w:rFonts w:asciiTheme="minorHAnsi" w:hAnsiTheme="minorHAnsi" w:cstheme="minorHAnsi"/>
          <w:sz w:val="24"/>
          <w:szCs w:val="24"/>
        </w:rPr>
        <w:t xml:space="preserve"> </w:t>
      </w:r>
      <w:r w:rsidRPr="00251450">
        <w:rPr>
          <w:rFonts w:asciiTheme="minorHAnsi" w:hAnsiTheme="minorHAnsi" w:cstheme="minorHAnsi"/>
          <w:sz w:val="24"/>
          <w:szCs w:val="24"/>
        </w:rPr>
        <w:t>momencie ich powstania niezależnie od terminu ich zapłaty. Zmniejszenia uprzednio zarachowanych kosztów dokonuje się na podstawie dokumentów korygujących koszty (np. faktur korygujących).</w:t>
      </w:r>
    </w:p>
    <w:p w14:paraId="069B28D1" w14:textId="77777777" w:rsidR="00251450" w:rsidRPr="00251450" w:rsidRDefault="00251450" w:rsidP="005F24DA">
      <w:pPr>
        <w:pStyle w:val="1txt"/>
        <w:widowControl/>
        <w:spacing w:line="360" w:lineRule="auto"/>
        <w:ind w:left="0" w:firstLine="0"/>
        <w:jc w:val="left"/>
        <w:rPr>
          <w:rFonts w:asciiTheme="minorHAnsi" w:hAnsiTheme="minorHAnsi" w:cstheme="minorHAnsi"/>
          <w:sz w:val="24"/>
          <w:szCs w:val="24"/>
        </w:rPr>
      </w:pPr>
    </w:p>
    <w:p w14:paraId="3B0CC65F" w14:textId="67C22984" w:rsidR="00025F3B" w:rsidRPr="00CE5A53" w:rsidRDefault="00025F3B" w:rsidP="00893FD3">
      <w:pPr>
        <w:pStyle w:val="1txt"/>
        <w:widowControl/>
        <w:numPr>
          <w:ilvl w:val="0"/>
          <w:numId w:val="52"/>
        </w:numPr>
        <w:spacing w:line="360" w:lineRule="auto"/>
        <w:jc w:val="left"/>
        <w:rPr>
          <w:rFonts w:asciiTheme="minorHAnsi" w:hAnsiTheme="minorHAnsi" w:cstheme="minorHAnsi"/>
          <w:sz w:val="24"/>
          <w:szCs w:val="24"/>
        </w:rPr>
      </w:pPr>
      <w:r w:rsidRPr="00CE5A53">
        <w:rPr>
          <w:rFonts w:asciiTheme="minorHAnsi" w:hAnsiTheme="minorHAnsi" w:cstheme="minorHAnsi"/>
          <w:sz w:val="24"/>
          <w:szCs w:val="24"/>
        </w:rPr>
        <w:t xml:space="preserve">720 „Przychody z tytułu dochodów budżetowych” według pozycji planu finansowego; w zakresie podatkowych i niepodatkowych dochodów budżetowych ewidencja szczegółowa uwzględnia zasady rachunkowości podatkowej, natomiast w zakresie </w:t>
      </w:r>
      <w:r w:rsidRPr="00CE5A53">
        <w:rPr>
          <w:rFonts w:asciiTheme="minorHAnsi" w:hAnsiTheme="minorHAnsi" w:cstheme="minorHAnsi"/>
          <w:sz w:val="24"/>
          <w:szCs w:val="24"/>
        </w:rPr>
        <w:lastRenderedPageBreak/>
        <w:t>podatków pobieranych przez inne organy ewidencję szczegółową stanowią sprawozdania o dochodach sporządzane przez te organy</w:t>
      </w:r>
      <w:r w:rsidR="00251450">
        <w:rPr>
          <w:rFonts w:asciiTheme="minorHAnsi" w:hAnsiTheme="minorHAnsi" w:cstheme="minorHAnsi"/>
          <w:sz w:val="24"/>
          <w:szCs w:val="24"/>
        </w:rPr>
        <w:t>.</w:t>
      </w:r>
    </w:p>
    <w:p w14:paraId="7FFA5063" w14:textId="026AA8B5" w:rsidR="00793012" w:rsidRDefault="007761D0" w:rsidP="005F24DA">
      <w:pPr>
        <w:pStyle w:val="1txt"/>
        <w:widowControl/>
        <w:spacing w:line="360" w:lineRule="auto"/>
        <w:ind w:left="0" w:firstLine="0"/>
        <w:jc w:val="left"/>
        <w:rPr>
          <w:rFonts w:asciiTheme="minorHAnsi" w:hAnsiTheme="minorHAnsi" w:cstheme="minorHAnsi"/>
          <w:sz w:val="24"/>
          <w:szCs w:val="24"/>
        </w:rPr>
      </w:pPr>
      <w:r w:rsidRPr="00CE5A53">
        <w:rPr>
          <w:rFonts w:asciiTheme="minorHAnsi" w:hAnsiTheme="minorHAnsi" w:cstheme="minorHAnsi"/>
          <w:sz w:val="24"/>
          <w:szCs w:val="24"/>
        </w:rPr>
        <w:t>Konto 720 służy do ewidencji przychodów z</w:t>
      </w:r>
      <w:r w:rsidR="00251450">
        <w:rPr>
          <w:rFonts w:asciiTheme="minorHAnsi" w:hAnsiTheme="minorHAnsi" w:cstheme="minorHAnsi"/>
          <w:sz w:val="24"/>
          <w:szCs w:val="24"/>
        </w:rPr>
        <w:t xml:space="preserve"> </w:t>
      </w:r>
      <w:r w:rsidRPr="00CE5A53">
        <w:rPr>
          <w:rFonts w:asciiTheme="minorHAnsi" w:hAnsiTheme="minorHAnsi" w:cstheme="minorHAnsi"/>
          <w:sz w:val="24"/>
          <w:szCs w:val="24"/>
        </w:rPr>
        <w:t>tytułu dochodów budżetowych związanych bezpośrednio z</w:t>
      </w:r>
      <w:r w:rsidR="00251450">
        <w:rPr>
          <w:rFonts w:asciiTheme="minorHAnsi" w:hAnsiTheme="minorHAnsi" w:cstheme="minorHAnsi"/>
          <w:sz w:val="24"/>
          <w:szCs w:val="24"/>
        </w:rPr>
        <w:t xml:space="preserve"> </w:t>
      </w:r>
      <w:r w:rsidRPr="00CE5A53">
        <w:rPr>
          <w:rFonts w:asciiTheme="minorHAnsi" w:hAnsiTheme="minorHAnsi" w:cstheme="minorHAnsi"/>
          <w:sz w:val="24"/>
          <w:szCs w:val="24"/>
        </w:rPr>
        <w:t>podstawową działalnością jednostki, w</w:t>
      </w:r>
      <w:r w:rsidR="00251450">
        <w:rPr>
          <w:rFonts w:asciiTheme="minorHAnsi" w:hAnsiTheme="minorHAnsi" w:cstheme="minorHAnsi"/>
          <w:sz w:val="24"/>
          <w:szCs w:val="24"/>
        </w:rPr>
        <w:t xml:space="preserve"> </w:t>
      </w:r>
      <w:r w:rsidRPr="00CE5A53">
        <w:rPr>
          <w:rFonts w:asciiTheme="minorHAnsi" w:hAnsiTheme="minorHAnsi" w:cstheme="minorHAnsi"/>
          <w:sz w:val="24"/>
          <w:szCs w:val="24"/>
        </w:rPr>
        <w:t>szczególności inne dochody budżetu państwa, Na stronie Wn konta 720 ujmuje się odpisy z</w:t>
      </w:r>
      <w:r w:rsidR="00251450">
        <w:rPr>
          <w:rFonts w:asciiTheme="minorHAnsi" w:hAnsiTheme="minorHAnsi" w:cstheme="minorHAnsi"/>
          <w:sz w:val="24"/>
          <w:szCs w:val="24"/>
        </w:rPr>
        <w:t xml:space="preserve"> </w:t>
      </w:r>
      <w:r w:rsidRPr="00CE5A53">
        <w:rPr>
          <w:rFonts w:asciiTheme="minorHAnsi" w:hAnsiTheme="minorHAnsi" w:cstheme="minorHAnsi"/>
          <w:sz w:val="24"/>
          <w:szCs w:val="24"/>
        </w:rPr>
        <w:t>tytułu dochodów budżetowych, a</w:t>
      </w:r>
      <w:r w:rsidR="00251450">
        <w:rPr>
          <w:rFonts w:asciiTheme="minorHAnsi" w:hAnsiTheme="minorHAnsi" w:cstheme="minorHAnsi"/>
          <w:sz w:val="24"/>
          <w:szCs w:val="24"/>
        </w:rPr>
        <w:t xml:space="preserve"> </w:t>
      </w:r>
      <w:r w:rsidRPr="00CE5A53">
        <w:rPr>
          <w:rFonts w:asciiTheme="minorHAnsi" w:hAnsiTheme="minorHAnsi" w:cstheme="minorHAnsi"/>
          <w:sz w:val="24"/>
          <w:szCs w:val="24"/>
        </w:rPr>
        <w:t>na stronie Ma konta 720 – przychody z</w:t>
      </w:r>
      <w:r w:rsidR="00251450">
        <w:rPr>
          <w:rFonts w:asciiTheme="minorHAnsi" w:hAnsiTheme="minorHAnsi" w:cstheme="minorHAnsi"/>
          <w:sz w:val="24"/>
          <w:szCs w:val="24"/>
        </w:rPr>
        <w:t xml:space="preserve"> </w:t>
      </w:r>
      <w:r w:rsidRPr="00CE5A53">
        <w:rPr>
          <w:rFonts w:asciiTheme="minorHAnsi" w:hAnsiTheme="minorHAnsi" w:cstheme="minorHAnsi"/>
          <w:sz w:val="24"/>
          <w:szCs w:val="24"/>
        </w:rPr>
        <w:t>tytułu dochodów budżetowych. Ewidencja szczegółowa prowadzona do konta 720 powinna zapewnić wyodrębnienie przychodów z</w:t>
      </w:r>
      <w:r w:rsidR="00251450">
        <w:rPr>
          <w:rFonts w:asciiTheme="minorHAnsi" w:hAnsiTheme="minorHAnsi" w:cstheme="minorHAnsi"/>
          <w:sz w:val="24"/>
          <w:szCs w:val="24"/>
        </w:rPr>
        <w:t xml:space="preserve"> </w:t>
      </w:r>
      <w:r w:rsidRPr="00CE5A53">
        <w:rPr>
          <w:rFonts w:asciiTheme="minorHAnsi" w:hAnsiTheme="minorHAnsi" w:cstheme="minorHAnsi"/>
          <w:sz w:val="24"/>
          <w:szCs w:val="24"/>
        </w:rPr>
        <w:t>tytułu dochodów budżetowych według pozycji planu finansowego. W</w:t>
      </w:r>
      <w:r w:rsidR="00251450">
        <w:rPr>
          <w:rFonts w:asciiTheme="minorHAnsi" w:hAnsiTheme="minorHAnsi" w:cstheme="minorHAnsi"/>
          <w:sz w:val="24"/>
          <w:szCs w:val="24"/>
        </w:rPr>
        <w:t xml:space="preserve"> </w:t>
      </w:r>
      <w:r w:rsidRPr="00CE5A53">
        <w:rPr>
          <w:rFonts w:asciiTheme="minorHAnsi" w:hAnsiTheme="minorHAnsi" w:cstheme="minorHAnsi"/>
          <w:sz w:val="24"/>
          <w:szCs w:val="24"/>
        </w:rPr>
        <w:t>końcu roku obrotowego saldo konta 720 przenosi się na konto 860. Na koniec roku konto 720 nie wykazuje salda.</w:t>
      </w:r>
    </w:p>
    <w:p w14:paraId="50D6D3BC" w14:textId="77777777" w:rsidR="00251450" w:rsidRPr="00251450" w:rsidRDefault="00251450" w:rsidP="005F24DA">
      <w:pPr>
        <w:pStyle w:val="1txt"/>
        <w:widowControl/>
        <w:spacing w:line="360" w:lineRule="auto"/>
        <w:ind w:left="0" w:firstLine="0"/>
        <w:jc w:val="left"/>
        <w:rPr>
          <w:rFonts w:asciiTheme="minorHAnsi" w:hAnsiTheme="minorHAnsi" w:cstheme="minorHAnsi"/>
          <w:sz w:val="24"/>
          <w:szCs w:val="24"/>
        </w:rPr>
      </w:pPr>
    </w:p>
    <w:p w14:paraId="40EAE86A" w14:textId="50AA59B3" w:rsidR="00025F3B" w:rsidRPr="00CE5A53" w:rsidRDefault="00025F3B" w:rsidP="00893FD3">
      <w:pPr>
        <w:pStyle w:val="1txt"/>
        <w:widowControl/>
        <w:numPr>
          <w:ilvl w:val="0"/>
          <w:numId w:val="52"/>
        </w:numPr>
        <w:spacing w:line="360" w:lineRule="auto"/>
        <w:jc w:val="left"/>
        <w:rPr>
          <w:rFonts w:asciiTheme="minorHAnsi" w:hAnsiTheme="minorHAnsi" w:cstheme="minorHAnsi"/>
          <w:sz w:val="24"/>
          <w:szCs w:val="24"/>
        </w:rPr>
      </w:pPr>
      <w:r w:rsidRPr="00CE5A53">
        <w:rPr>
          <w:rFonts w:asciiTheme="minorHAnsi" w:hAnsiTheme="minorHAnsi" w:cstheme="minorHAnsi"/>
          <w:sz w:val="24"/>
          <w:szCs w:val="24"/>
        </w:rPr>
        <w:t>750 „Przychody finansowe” według podziałek klasyfikacji budżetowej dochodów oraz według pozycji rachunku zysków i strat</w:t>
      </w:r>
      <w:r w:rsidR="00251450">
        <w:rPr>
          <w:rFonts w:asciiTheme="minorHAnsi" w:hAnsiTheme="minorHAnsi" w:cstheme="minorHAnsi"/>
          <w:sz w:val="24"/>
          <w:szCs w:val="24"/>
        </w:rPr>
        <w:t>.</w:t>
      </w:r>
    </w:p>
    <w:p w14:paraId="37894C3A" w14:textId="288DE474" w:rsidR="007761D0" w:rsidRDefault="007761D0" w:rsidP="005F24DA">
      <w:pPr>
        <w:pStyle w:val="1txt"/>
        <w:widowControl/>
        <w:spacing w:line="360" w:lineRule="auto"/>
        <w:ind w:left="0" w:firstLine="0"/>
        <w:jc w:val="left"/>
        <w:rPr>
          <w:rFonts w:asciiTheme="minorHAnsi" w:hAnsiTheme="minorHAnsi" w:cstheme="minorHAnsi"/>
          <w:sz w:val="24"/>
          <w:szCs w:val="24"/>
        </w:rPr>
      </w:pPr>
      <w:r w:rsidRPr="00CE5A53">
        <w:rPr>
          <w:rFonts w:asciiTheme="minorHAnsi" w:hAnsiTheme="minorHAnsi" w:cstheme="minorHAnsi"/>
          <w:sz w:val="24"/>
          <w:szCs w:val="24"/>
        </w:rPr>
        <w:t>Konto 750 służy do ewidencji przychodów finansowych. Na stronie Ma konta 750 ujmuje się przychody z</w:t>
      </w:r>
      <w:r w:rsidR="00251450">
        <w:rPr>
          <w:rFonts w:asciiTheme="minorHAnsi" w:hAnsiTheme="minorHAnsi" w:cstheme="minorHAnsi"/>
          <w:sz w:val="24"/>
          <w:szCs w:val="24"/>
        </w:rPr>
        <w:t xml:space="preserve"> </w:t>
      </w:r>
      <w:r w:rsidRPr="00CE5A53">
        <w:rPr>
          <w:rFonts w:asciiTheme="minorHAnsi" w:hAnsiTheme="minorHAnsi" w:cstheme="minorHAnsi"/>
          <w:sz w:val="24"/>
          <w:szCs w:val="24"/>
        </w:rPr>
        <w:t>tytułu operacji finansowych, w</w:t>
      </w:r>
      <w:r w:rsidR="00251450">
        <w:rPr>
          <w:rFonts w:asciiTheme="minorHAnsi" w:hAnsiTheme="minorHAnsi" w:cstheme="minorHAnsi"/>
          <w:sz w:val="24"/>
          <w:szCs w:val="24"/>
        </w:rPr>
        <w:t xml:space="preserve"> </w:t>
      </w:r>
      <w:r w:rsidRPr="00CE5A53">
        <w:rPr>
          <w:rFonts w:asciiTheme="minorHAnsi" w:hAnsiTheme="minorHAnsi" w:cstheme="minorHAnsi"/>
          <w:sz w:val="24"/>
          <w:szCs w:val="24"/>
        </w:rPr>
        <w:t>szczególności odsetki za zwłokę w</w:t>
      </w:r>
      <w:r w:rsidR="00251450">
        <w:rPr>
          <w:rFonts w:asciiTheme="minorHAnsi" w:hAnsiTheme="minorHAnsi" w:cstheme="minorHAnsi"/>
          <w:sz w:val="24"/>
          <w:szCs w:val="24"/>
        </w:rPr>
        <w:t xml:space="preserve"> </w:t>
      </w:r>
      <w:r w:rsidRPr="00CE5A53">
        <w:rPr>
          <w:rFonts w:asciiTheme="minorHAnsi" w:hAnsiTheme="minorHAnsi" w:cstheme="minorHAnsi"/>
          <w:sz w:val="24"/>
          <w:szCs w:val="24"/>
        </w:rPr>
        <w:t>zapłacie należności, dodatnie różnice kursowe. Ewidencja szczegółowa prowadzona do konta 750 powinna zapewnić wyodrębnienie przychodów finansowych z</w:t>
      </w:r>
      <w:r w:rsidR="00251450">
        <w:rPr>
          <w:rFonts w:asciiTheme="minorHAnsi" w:hAnsiTheme="minorHAnsi" w:cstheme="minorHAnsi"/>
          <w:sz w:val="24"/>
          <w:szCs w:val="24"/>
        </w:rPr>
        <w:t xml:space="preserve"> </w:t>
      </w:r>
      <w:r w:rsidRPr="00CE5A53">
        <w:rPr>
          <w:rFonts w:asciiTheme="minorHAnsi" w:hAnsiTheme="minorHAnsi" w:cstheme="minorHAnsi"/>
          <w:sz w:val="24"/>
          <w:szCs w:val="24"/>
        </w:rPr>
        <w:t>tytułu udziałów w</w:t>
      </w:r>
      <w:r w:rsidR="00251450">
        <w:rPr>
          <w:rFonts w:asciiTheme="minorHAnsi" w:hAnsiTheme="minorHAnsi" w:cstheme="minorHAnsi"/>
          <w:sz w:val="24"/>
          <w:szCs w:val="24"/>
        </w:rPr>
        <w:t xml:space="preserve"> </w:t>
      </w:r>
      <w:r w:rsidRPr="00CE5A53">
        <w:rPr>
          <w:rFonts w:asciiTheme="minorHAnsi" w:hAnsiTheme="minorHAnsi" w:cstheme="minorHAnsi"/>
          <w:sz w:val="24"/>
          <w:szCs w:val="24"/>
        </w:rPr>
        <w:t>innych podmiotach gospodarczych, należne jednostce odsetki. W</w:t>
      </w:r>
      <w:r w:rsidR="00251450">
        <w:rPr>
          <w:rFonts w:asciiTheme="minorHAnsi" w:hAnsiTheme="minorHAnsi" w:cstheme="minorHAnsi"/>
          <w:sz w:val="24"/>
          <w:szCs w:val="24"/>
        </w:rPr>
        <w:t xml:space="preserve"> </w:t>
      </w:r>
      <w:r w:rsidRPr="00CE5A53">
        <w:rPr>
          <w:rFonts w:asciiTheme="minorHAnsi" w:hAnsiTheme="minorHAnsi" w:cstheme="minorHAnsi"/>
          <w:sz w:val="24"/>
          <w:szCs w:val="24"/>
        </w:rPr>
        <w:t>końcu roku obrotowego przenosi się przychody finansowe na stronę Ma konta 860 (Wn konto 750). Na koniec roku konto 750 nie wykazuje salda</w:t>
      </w:r>
      <w:r w:rsidR="00251450">
        <w:rPr>
          <w:rFonts w:asciiTheme="minorHAnsi" w:hAnsiTheme="minorHAnsi" w:cstheme="minorHAnsi"/>
          <w:sz w:val="24"/>
          <w:szCs w:val="24"/>
        </w:rPr>
        <w:t>.</w:t>
      </w:r>
    </w:p>
    <w:p w14:paraId="668200C4" w14:textId="77777777" w:rsidR="00251450" w:rsidRPr="00251450" w:rsidRDefault="00251450" w:rsidP="005F24DA">
      <w:pPr>
        <w:pStyle w:val="1txt"/>
        <w:widowControl/>
        <w:spacing w:line="360" w:lineRule="auto"/>
        <w:ind w:left="0" w:firstLine="0"/>
        <w:jc w:val="left"/>
        <w:rPr>
          <w:rFonts w:asciiTheme="minorHAnsi" w:hAnsiTheme="minorHAnsi" w:cstheme="minorHAnsi"/>
          <w:sz w:val="24"/>
          <w:szCs w:val="24"/>
        </w:rPr>
      </w:pPr>
    </w:p>
    <w:p w14:paraId="293E226A" w14:textId="6F314C2D" w:rsidR="00025F3B" w:rsidRPr="00CE5A53" w:rsidRDefault="00025F3B" w:rsidP="00893FD3">
      <w:pPr>
        <w:pStyle w:val="1txt"/>
        <w:widowControl/>
        <w:numPr>
          <w:ilvl w:val="0"/>
          <w:numId w:val="52"/>
        </w:numPr>
        <w:spacing w:line="360" w:lineRule="auto"/>
        <w:jc w:val="left"/>
        <w:rPr>
          <w:rFonts w:asciiTheme="minorHAnsi" w:hAnsiTheme="minorHAnsi" w:cstheme="minorHAnsi"/>
          <w:sz w:val="24"/>
          <w:szCs w:val="24"/>
        </w:rPr>
      </w:pPr>
      <w:r w:rsidRPr="00CE5A53">
        <w:rPr>
          <w:rFonts w:asciiTheme="minorHAnsi" w:hAnsiTheme="minorHAnsi" w:cstheme="minorHAnsi"/>
          <w:sz w:val="24"/>
          <w:szCs w:val="24"/>
        </w:rPr>
        <w:t>751 „Koszty finansowe” według podziałek klasyfikacji budżetowej wydatków oraz według pozycji rachunku zysków i strat</w:t>
      </w:r>
      <w:r w:rsidR="00251450">
        <w:rPr>
          <w:rFonts w:asciiTheme="minorHAnsi" w:hAnsiTheme="minorHAnsi" w:cstheme="minorHAnsi"/>
          <w:sz w:val="24"/>
          <w:szCs w:val="24"/>
        </w:rPr>
        <w:t>.</w:t>
      </w:r>
    </w:p>
    <w:p w14:paraId="56B14D60" w14:textId="1851EE24" w:rsidR="007761D0" w:rsidRPr="00251450" w:rsidRDefault="007761D0" w:rsidP="005F24DA">
      <w:pPr>
        <w:pStyle w:val="1txt"/>
        <w:widowControl/>
        <w:spacing w:line="360" w:lineRule="auto"/>
        <w:ind w:left="0" w:firstLine="0"/>
        <w:jc w:val="left"/>
        <w:rPr>
          <w:rFonts w:asciiTheme="minorHAnsi" w:hAnsiTheme="minorHAnsi" w:cstheme="minorHAnsi"/>
          <w:sz w:val="24"/>
          <w:szCs w:val="24"/>
        </w:rPr>
      </w:pPr>
      <w:r w:rsidRPr="00CE5A53">
        <w:rPr>
          <w:rFonts w:asciiTheme="minorHAnsi" w:hAnsiTheme="minorHAnsi" w:cstheme="minorHAnsi"/>
          <w:sz w:val="24"/>
          <w:szCs w:val="24"/>
        </w:rPr>
        <w:t>Konto 751 służy do ewidencji kosztów finansowych. Na stronie Wn konta 751 ujmuje się w</w:t>
      </w:r>
      <w:r w:rsidR="00251450">
        <w:rPr>
          <w:rFonts w:asciiTheme="minorHAnsi" w:hAnsiTheme="minorHAnsi" w:cstheme="minorHAnsi"/>
          <w:sz w:val="24"/>
          <w:szCs w:val="24"/>
        </w:rPr>
        <w:t xml:space="preserve"> </w:t>
      </w:r>
      <w:r w:rsidRPr="00CE5A53">
        <w:rPr>
          <w:rFonts w:asciiTheme="minorHAnsi" w:hAnsiTheme="minorHAnsi" w:cstheme="minorHAnsi"/>
          <w:sz w:val="24"/>
          <w:szCs w:val="24"/>
        </w:rPr>
        <w:t>szczególności odsetki za zwłokę w</w:t>
      </w:r>
      <w:r w:rsidR="00251450">
        <w:rPr>
          <w:rFonts w:asciiTheme="minorHAnsi" w:hAnsiTheme="minorHAnsi" w:cstheme="minorHAnsi"/>
          <w:sz w:val="24"/>
          <w:szCs w:val="24"/>
        </w:rPr>
        <w:t xml:space="preserve"> </w:t>
      </w:r>
      <w:r w:rsidRPr="00CE5A53">
        <w:rPr>
          <w:rFonts w:asciiTheme="minorHAnsi" w:hAnsiTheme="minorHAnsi" w:cstheme="minorHAnsi"/>
          <w:sz w:val="24"/>
          <w:szCs w:val="24"/>
        </w:rPr>
        <w:t>zapłacie zobowiązań, z</w:t>
      </w:r>
      <w:r w:rsidR="00251450">
        <w:rPr>
          <w:rFonts w:asciiTheme="minorHAnsi" w:hAnsiTheme="minorHAnsi" w:cstheme="minorHAnsi"/>
          <w:sz w:val="24"/>
          <w:szCs w:val="24"/>
        </w:rPr>
        <w:t xml:space="preserve"> </w:t>
      </w:r>
      <w:r w:rsidRPr="00CE5A53">
        <w:rPr>
          <w:rFonts w:asciiTheme="minorHAnsi" w:hAnsiTheme="minorHAnsi" w:cstheme="minorHAnsi"/>
          <w:sz w:val="24"/>
          <w:szCs w:val="24"/>
        </w:rPr>
        <w:t>wyjątkiem obciążających środki trwałe w</w:t>
      </w:r>
      <w:r w:rsidR="00251450">
        <w:rPr>
          <w:rFonts w:asciiTheme="minorHAnsi" w:hAnsiTheme="minorHAnsi" w:cstheme="minorHAnsi"/>
          <w:sz w:val="24"/>
          <w:szCs w:val="24"/>
        </w:rPr>
        <w:t xml:space="preserve"> </w:t>
      </w:r>
      <w:r w:rsidRPr="00CE5A53">
        <w:rPr>
          <w:rFonts w:asciiTheme="minorHAnsi" w:hAnsiTheme="minorHAnsi" w:cstheme="minorHAnsi"/>
          <w:sz w:val="24"/>
          <w:szCs w:val="24"/>
        </w:rPr>
        <w:t>budowie, odpisy aktualizujące wartość należności z</w:t>
      </w:r>
      <w:r w:rsidR="00251450">
        <w:rPr>
          <w:rFonts w:asciiTheme="minorHAnsi" w:hAnsiTheme="minorHAnsi" w:cstheme="minorHAnsi"/>
          <w:sz w:val="24"/>
          <w:szCs w:val="24"/>
        </w:rPr>
        <w:t xml:space="preserve"> </w:t>
      </w:r>
      <w:r w:rsidRPr="00CE5A53">
        <w:rPr>
          <w:rFonts w:asciiTheme="minorHAnsi" w:hAnsiTheme="minorHAnsi" w:cstheme="minorHAnsi"/>
          <w:sz w:val="24"/>
          <w:szCs w:val="24"/>
        </w:rPr>
        <w:t>tytułu operacji finansowych, ujemne różnice kursowe, z</w:t>
      </w:r>
      <w:r w:rsidR="00251450">
        <w:rPr>
          <w:rFonts w:asciiTheme="minorHAnsi" w:hAnsiTheme="minorHAnsi" w:cstheme="minorHAnsi"/>
          <w:sz w:val="24"/>
          <w:szCs w:val="24"/>
        </w:rPr>
        <w:t xml:space="preserve"> </w:t>
      </w:r>
      <w:r w:rsidRPr="00CE5A53">
        <w:rPr>
          <w:rFonts w:asciiTheme="minorHAnsi" w:hAnsiTheme="minorHAnsi" w:cstheme="minorHAnsi"/>
          <w:sz w:val="24"/>
          <w:szCs w:val="24"/>
        </w:rPr>
        <w:t>wyjątkiem obciążających środki trwałe w</w:t>
      </w:r>
      <w:r w:rsidR="00251450">
        <w:rPr>
          <w:rFonts w:asciiTheme="minorHAnsi" w:hAnsiTheme="minorHAnsi" w:cstheme="minorHAnsi"/>
          <w:sz w:val="24"/>
          <w:szCs w:val="24"/>
        </w:rPr>
        <w:t xml:space="preserve"> </w:t>
      </w:r>
      <w:r w:rsidRPr="00CE5A53">
        <w:rPr>
          <w:rFonts w:asciiTheme="minorHAnsi" w:hAnsiTheme="minorHAnsi" w:cstheme="minorHAnsi"/>
          <w:sz w:val="24"/>
          <w:szCs w:val="24"/>
        </w:rPr>
        <w:t>budowie. Ewidencja szczegółowa prowadzona do konta 751 powinna zapewnić wyodrębnienie w</w:t>
      </w:r>
      <w:r w:rsidR="00251450">
        <w:rPr>
          <w:rFonts w:asciiTheme="minorHAnsi" w:hAnsiTheme="minorHAnsi" w:cstheme="minorHAnsi"/>
          <w:sz w:val="24"/>
          <w:szCs w:val="24"/>
        </w:rPr>
        <w:t xml:space="preserve"> </w:t>
      </w:r>
      <w:r w:rsidRPr="00CE5A53">
        <w:rPr>
          <w:rFonts w:asciiTheme="minorHAnsi" w:hAnsiTheme="minorHAnsi" w:cstheme="minorHAnsi"/>
          <w:sz w:val="24"/>
          <w:szCs w:val="24"/>
        </w:rPr>
        <w:t>zakresie kosztów operacji finansowych – naliczone odsetki od pożyczek i</w:t>
      </w:r>
      <w:r w:rsidR="00251450">
        <w:rPr>
          <w:rFonts w:asciiTheme="minorHAnsi" w:hAnsiTheme="minorHAnsi" w:cstheme="minorHAnsi"/>
          <w:sz w:val="24"/>
          <w:szCs w:val="24"/>
        </w:rPr>
        <w:t xml:space="preserve"> </w:t>
      </w:r>
      <w:r w:rsidRPr="00CE5A53">
        <w:rPr>
          <w:rFonts w:asciiTheme="minorHAnsi" w:hAnsiTheme="minorHAnsi" w:cstheme="minorHAnsi"/>
          <w:sz w:val="24"/>
          <w:szCs w:val="24"/>
        </w:rPr>
        <w:t>odsetki za zwłokę od zobowiązań. W</w:t>
      </w:r>
      <w:r w:rsidR="00251450">
        <w:rPr>
          <w:rFonts w:asciiTheme="minorHAnsi" w:hAnsiTheme="minorHAnsi" w:cstheme="minorHAnsi"/>
          <w:sz w:val="24"/>
          <w:szCs w:val="24"/>
        </w:rPr>
        <w:t xml:space="preserve"> </w:t>
      </w:r>
      <w:r w:rsidRPr="00CE5A53">
        <w:rPr>
          <w:rFonts w:asciiTheme="minorHAnsi" w:hAnsiTheme="minorHAnsi" w:cstheme="minorHAnsi"/>
          <w:sz w:val="24"/>
          <w:szCs w:val="24"/>
        </w:rPr>
        <w:t>końcu roku obrotowego przenosi się koszty operacji finansowych na stronę Wn konta 860 (Ma konto 751). Na koniec roku konto 751 nie wykazuje salda</w:t>
      </w:r>
      <w:r w:rsidR="00251450">
        <w:rPr>
          <w:rFonts w:asciiTheme="minorHAnsi" w:hAnsiTheme="minorHAnsi" w:cstheme="minorHAnsi"/>
          <w:sz w:val="24"/>
          <w:szCs w:val="24"/>
        </w:rPr>
        <w:t>.</w:t>
      </w:r>
    </w:p>
    <w:p w14:paraId="6AF239FC" w14:textId="301890E7" w:rsidR="00025F3B" w:rsidRPr="00CE5A53" w:rsidRDefault="00025F3B" w:rsidP="00893FD3">
      <w:pPr>
        <w:pStyle w:val="1txt"/>
        <w:widowControl/>
        <w:numPr>
          <w:ilvl w:val="0"/>
          <w:numId w:val="52"/>
        </w:numPr>
        <w:spacing w:line="360" w:lineRule="auto"/>
        <w:jc w:val="left"/>
        <w:rPr>
          <w:rFonts w:asciiTheme="minorHAnsi" w:hAnsiTheme="minorHAnsi" w:cstheme="minorHAnsi"/>
          <w:sz w:val="24"/>
          <w:szCs w:val="24"/>
        </w:rPr>
      </w:pPr>
      <w:r w:rsidRPr="00CE5A53">
        <w:rPr>
          <w:rFonts w:asciiTheme="minorHAnsi" w:hAnsiTheme="minorHAnsi" w:cstheme="minorHAnsi"/>
          <w:sz w:val="24"/>
          <w:szCs w:val="24"/>
        </w:rPr>
        <w:lastRenderedPageBreak/>
        <w:t>760 „Pozostałe przychody operacyjne” według podziałek klasyfikacji budżetowej dochodów, pozycji rachunku zysków i strat z wyodrębnieniem informacji o kwocie i charakterze poszczególnych pozycji przychodów o nadzwyczajnej wartości lub które wystąpiły incydentalnie</w:t>
      </w:r>
      <w:r w:rsidR="00251450">
        <w:rPr>
          <w:rFonts w:asciiTheme="minorHAnsi" w:hAnsiTheme="minorHAnsi" w:cstheme="minorHAnsi"/>
          <w:sz w:val="24"/>
          <w:szCs w:val="24"/>
        </w:rPr>
        <w:t>.</w:t>
      </w:r>
    </w:p>
    <w:p w14:paraId="53DF6866" w14:textId="1DED0CF0" w:rsidR="007D2D1E" w:rsidRDefault="007761D0" w:rsidP="005F24DA">
      <w:pPr>
        <w:pStyle w:val="1txt"/>
        <w:widowControl/>
        <w:spacing w:line="360" w:lineRule="auto"/>
        <w:ind w:left="0" w:firstLine="0"/>
        <w:jc w:val="left"/>
        <w:rPr>
          <w:rFonts w:asciiTheme="minorHAnsi" w:hAnsiTheme="minorHAnsi" w:cstheme="minorHAnsi"/>
          <w:sz w:val="24"/>
          <w:szCs w:val="24"/>
        </w:rPr>
      </w:pPr>
      <w:r w:rsidRPr="00CE5A53">
        <w:rPr>
          <w:rFonts w:asciiTheme="minorHAnsi" w:hAnsiTheme="minorHAnsi" w:cstheme="minorHAnsi"/>
          <w:sz w:val="24"/>
          <w:szCs w:val="24"/>
        </w:rPr>
        <w:t>Konto 760 służy do ewidencji przychodów niezwiązanych bezpośrednio z</w:t>
      </w:r>
      <w:r w:rsidR="00251450">
        <w:rPr>
          <w:rFonts w:asciiTheme="minorHAnsi" w:hAnsiTheme="minorHAnsi" w:cstheme="minorHAnsi"/>
          <w:sz w:val="24"/>
          <w:szCs w:val="24"/>
        </w:rPr>
        <w:t xml:space="preserve"> </w:t>
      </w:r>
      <w:r w:rsidRPr="00CE5A53">
        <w:rPr>
          <w:rFonts w:asciiTheme="minorHAnsi" w:hAnsiTheme="minorHAnsi" w:cstheme="minorHAnsi"/>
          <w:sz w:val="24"/>
          <w:szCs w:val="24"/>
        </w:rPr>
        <w:t>podstawową działalnością jednostki, w</w:t>
      </w:r>
      <w:r w:rsidR="00251450">
        <w:rPr>
          <w:rFonts w:asciiTheme="minorHAnsi" w:hAnsiTheme="minorHAnsi" w:cstheme="minorHAnsi"/>
          <w:sz w:val="24"/>
          <w:szCs w:val="24"/>
        </w:rPr>
        <w:t xml:space="preserve"> </w:t>
      </w:r>
      <w:r w:rsidRPr="00CE5A53">
        <w:rPr>
          <w:rFonts w:asciiTheme="minorHAnsi" w:hAnsiTheme="minorHAnsi" w:cstheme="minorHAnsi"/>
          <w:sz w:val="24"/>
          <w:szCs w:val="24"/>
        </w:rPr>
        <w:t>tym wszelkich innych przychodów niż podlegające ewidencji na kontach: 700, 720, 730, 750. W</w:t>
      </w:r>
      <w:r w:rsidR="00251450">
        <w:rPr>
          <w:rFonts w:asciiTheme="minorHAnsi" w:hAnsiTheme="minorHAnsi" w:cstheme="minorHAnsi"/>
          <w:sz w:val="24"/>
          <w:szCs w:val="24"/>
        </w:rPr>
        <w:t xml:space="preserve"> </w:t>
      </w:r>
      <w:r w:rsidRPr="00CE5A53">
        <w:rPr>
          <w:rFonts w:asciiTheme="minorHAnsi" w:hAnsiTheme="minorHAnsi" w:cstheme="minorHAnsi"/>
          <w:sz w:val="24"/>
          <w:szCs w:val="24"/>
        </w:rPr>
        <w:t>szczególności na stronie Ma konta 760 ujmuje się: przychody ze sprzedaży środków trwałych, wartości niematerialnych i</w:t>
      </w:r>
      <w:r w:rsidR="00251450">
        <w:rPr>
          <w:rFonts w:asciiTheme="minorHAnsi" w:hAnsiTheme="minorHAnsi" w:cstheme="minorHAnsi"/>
          <w:sz w:val="24"/>
          <w:szCs w:val="24"/>
        </w:rPr>
        <w:t xml:space="preserve"> </w:t>
      </w:r>
      <w:r w:rsidRPr="00CE5A53">
        <w:rPr>
          <w:rFonts w:asciiTheme="minorHAnsi" w:hAnsiTheme="minorHAnsi" w:cstheme="minorHAnsi"/>
          <w:sz w:val="24"/>
          <w:szCs w:val="24"/>
        </w:rPr>
        <w:t xml:space="preserve"> prawnych oraz środków trwałych w</w:t>
      </w:r>
      <w:r w:rsidR="00251450">
        <w:rPr>
          <w:rFonts w:asciiTheme="minorHAnsi" w:hAnsiTheme="minorHAnsi" w:cstheme="minorHAnsi"/>
          <w:sz w:val="24"/>
          <w:szCs w:val="24"/>
        </w:rPr>
        <w:t xml:space="preserve"> </w:t>
      </w:r>
      <w:r w:rsidRPr="00CE5A53">
        <w:rPr>
          <w:rFonts w:asciiTheme="minorHAnsi" w:hAnsiTheme="minorHAnsi" w:cstheme="minorHAnsi"/>
          <w:sz w:val="24"/>
          <w:szCs w:val="24"/>
        </w:rPr>
        <w:t>budowie; odpisane przedawnione zobowiązania, otrzymane odszkodowania, kary, nieodpłatnie otrzymane, w</w:t>
      </w:r>
      <w:r w:rsidR="00251450">
        <w:rPr>
          <w:rFonts w:asciiTheme="minorHAnsi" w:hAnsiTheme="minorHAnsi" w:cstheme="minorHAnsi"/>
          <w:sz w:val="24"/>
          <w:szCs w:val="24"/>
        </w:rPr>
        <w:t xml:space="preserve"> </w:t>
      </w:r>
      <w:r w:rsidRPr="00CE5A53">
        <w:rPr>
          <w:rFonts w:asciiTheme="minorHAnsi" w:hAnsiTheme="minorHAnsi" w:cstheme="minorHAnsi"/>
          <w:sz w:val="24"/>
          <w:szCs w:val="24"/>
        </w:rPr>
        <w:t>tym w</w:t>
      </w:r>
      <w:r w:rsidR="00251450">
        <w:rPr>
          <w:rFonts w:asciiTheme="minorHAnsi" w:hAnsiTheme="minorHAnsi" w:cstheme="minorHAnsi"/>
          <w:sz w:val="24"/>
          <w:szCs w:val="24"/>
        </w:rPr>
        <w:t xml:space="preserve"> </w:t>
      </w:r>
      <w:r w:rsidRPr="00CE5A53">
        <w:rPr>
          <w:rFonts w:asciiTheme="minorHAnsi" w:hAnsiTheme="minorHAnsi" w:cstheme="minorHAnsi"/>
          <w:sz w:val="24"/>
          <w:szCs w:val="24"/>
        </w:rPr>
        <w:t>drodze darowizny, aktywa umarzane jednorazowo, rzeczowe aktywa obrotowe, przychody o</w:t>
      </w:r>
      <w:r w:rsidR="00251450">
        <w:rPr>
          <w:rFonts w:asciiTheme="minorHAnsi" w:hAnsiTheme="minorHAnsi" w:cstheme="minorHAnsi"/>
          <w:sz w:val="24"/>
          <w:szCs w:val="24"/>
        </w:rPr>
        <w:t xml:space="preserve"> </w:t>
      </w:r>
      <w:r w:rsidRPr="00CE5A53">
        <w:rPr>
          <w:rFonts w:asciiTheme="minorHAnsi" w:hAnsiTheme="minorHAnsi" w:cstheme="minorHAnsi"/>
          <w:sz w:val="24"/>
          <w:szCs w:val="24"/>
        </w:rPr>
        <w:t>nadzwyczajnej wartości lu</w:t>
      </w:r>
      <w:r w:rsidR="007D2D1E" w:rsidRPr="00CE5A53">
        <w:rPr>
          <w:rFonts w:asciiTheme="minorHAnsi" w:hAnsiTheme="minorHAnsi" w:cstheme="minorHAnsi"/>
          <w:sz w:val="24"/>
          <w:szCs w:val="24"/>
        </w:rPr>
        <w:t>b które wystąpiły incydentalnie.</w:t>
      </w:r>
      <w:r w:rsidRPr="00CE5A53">
        <w:rPr>
          <w:rFonts w:asciiTheme="minorHAnsi" w:hAnsiTheme="minorHAnsi" w:cstheme="minorHAnsi"/>
          <w:sz w:val="24"/>
          <w:szCs w:val="24"/>
        </w:rPr>
        <w:t xml:space="preserve"> W</w:t>
      </w:r>
      <w:r w:rsidR="00251450">
        <w:rPr>
          <w:rFonts w:asciiTheme="minorHAnsi" w:hAnsiTheme="minorHAnsi" w:cstheme="minorHAnsi"/>
          <w:sz w:val="24"/>
          <w:szCs w:val="24"/>
        </w:rPr>
        <w:t xml:space="preserve"> </w:t>
      </w:r>
      <w:r w:rsidRPr="00CE5A53">
        <w:rPr>
          <w:rFonts w:asciiTheme="minorHAnsi" w:hAnsiTheme="minorHAnsi" w:cstheme="minorHAnsi"/>
          <w:sz w:val="24"/>
          <w:szCs w:val="24"/>
        </w:rPr>
        <w:t>końcu roku obrotowego przenosi się pozostałe przychody operacyjne na stronę Ma konta 860, w</w:t>
      </w:r>
      <w:r w:rsidR="004C135D">
        <w:rPr>
          <w:rFonts w:asciiTheme="minorHAnsi" w:hAnsiTheme="minorHAnsi" w:cstheme="minorHAnsi"/>
          <w:sz w:val="24"/>
          <w:szCs w:val="24"/>
        </w:rPr>
        <w:t xml:space="preserve"> </w:t>
      </w:r>
      <w:r w:rsidRPr="00CE5A53">
        <w:rPr>
          <w:rFonts w:asciiTheme="minorHAnsi" w:hAnsiTheme="minorHAnsi" w:cstheme="minorHAnsi"/>
          <w:sz w:val="24"/>
          <w:szCs w:val="24"/>
        </w:rPr>
        <w:t>korespondencji ze stroną Wn konta 760. Na koniec roku konto 760 nie wykazuje salda.</w:t>
      </w:r>
    </w:p>
    <w:p w14:paraId="2A16149B" w14:textId="77777777" w:rsidR="004C135D" w:rsidRPr="004C135D" w:rsidRDefault="004C135D" w:rsidP="005F24DA">
      <w:pPr>
        <w:pStyle w:val="1txt"/>
        <w:widowControl/>
        <w:spacing w:line="360" w:lineRule="auto"/>
        <w:ind w:left="0" w:firstLine="0"/>
        <w:jc w:val="left"/>
        <w:rPr>
          <w:rFonts w:asciiTheme="minorHAnsi" w:hAnsiTheme="minorHAnsi" w:cstheme="minorHAnsi"/>
          <w:sz w:val="24"/>
          <w:szCs w:val="24"/>
        </w:rPr>
      </w:pPr>
    </w:p>
    <w:p w14:paraId="3CB4FB9A" w14:textId="7ED9FEF5" w:rsidR="00025F3B" w:rsidRPr="00CE5A53" w:rsidRDefault="00025F3B" w:rsidP="00893FD3">
      <w:pPr>
        <w:pStyle w:val="1txt"/>
        <w:widowControl/>
        <w:numPr>
          <w:ilvl w:val="0"/>
          <w:numId w:val="52"/>
        </w:numPr>
        <w:spacing w:line="360" w:lineRule="auto"/>
        <w:jc w:val="left"/>
        <w:rPr>
          <w:rFonts w:asciiTheme="minorHAnsi" w:hAnsiTheme="minorHAnsi" w:cstheme="minorHAnsi"/>
          <w:sz w:val="24"/>
          <w:szCs w:val="24"/>
        </w:rPr>
      </w:pPr>
      <w:r w:rsidRPr="00CE5A53">
        <w:rPr>
          <w:rFonts w:asciiTheme="minorHAnsi" w:hAnsiTheme="minorHAnsi" w:cstheme="minorHAnsi"/>
          <w:sz w:val="24"/>
          <w:szCs w:val="24"/>
        </w:rPr>
        <w:t>761 „Pozostałe koszty operacyjne” według podziałek klasyfikacji budżetowej wydatków, pozycji rachunku zysków i strat z wyodrębnieniem informacji o</w:t>
      </w:r>
      <w:r w:rsidR="008105BC" w:rsidRPr="00CE5A53">
        <w:rPr>
          <w:rFonts w:asciiTheme="minorHAnsi" w:hAnsiTheme="minorHAnsi" w:cstheme="minorHAnsi"/>
          <w:sz w:val="24"/>
          <w:szCs w:val="24"/>
        </w:rPr>
        <w:t xml:space="preserve"> </w:t>
      </w:r>
      <w:r w:rsidRPr="00CE5A53">
        <w:rPr>
          <w:rFonts w:asciiTheme="minorHAnsi" w:hAnsiTheme="minorHAnsi" w:cstheme="minorHAnsi"/>
          <w:sz w:val="24"/>
          <w:szCs w:val="24"/>
        </w:rPr>
        <w:t>kwocie i charakterze poszczególnych pozycji kosztów o nadzwyczajnej wartości lub które wystąpiły incydentalnie</w:t>
      </w:r>
      <w:r w:rsidR="004C135D">
        <w:rPr>
          <w:rFonts w:asciiTheme="minorHAnsi" w:hAnsiTheme="minorHAnsi" w:cstheme="minorHAnsi"/>
          <w:sz w:val="24"/>
          <w:szCs w:val="24"/>
        </w:rPr>
        <w:t>.</w:t>
      </w:r>
    </w:p>
    <w:p w14:paraId="06252807" w14:textId="50E74A12" w:rsidR="007D2D1E" w:rsidRPr="00CE5A53" w:rsidRDefault="007D2D1E" w:rsidP="005F24DA">
      <w:pPr>
        <w:pStyle w:val="1txt"/>
        <w:widowControl/>
        <w:spacing w:line="360" w:lineRule="auto"/>
        <w:ind w:left="0" w:firstLine="0"/>
        <w:jc w:val="left"/>
        <w:rPr>
          <w:rFonts w:asciiTheme="minorHAnsi" w:hAnsiTheme="minorHAnsi" w:cstheme="minorHAnsi"/>
          <w:sz w:val="24"/>
          <w:szCs w:val="24"/>
        </w:rPr>
      </w:pPr>
      <w:r w:rsidRPr="00CE5A53">
        <w:rPr>
          <w:rFonts w:asciiTheme="minorHAnsi" w:hAnsiTheme="minorHAnsi" w:cstheme="minorHAnsi"/>
          <w:sz w:val="24"/>
          <w:szCs w:val="24"/>
        </w:rPr>
        <w:t>Konto 761 służy do ewidencji kosztów niezwiązanych bezpośrednio z</w:t>
      </w:r>
      <w:r w:rsidR="004C135D">
        <w:rPr>
          <w:rFonts w:asciiTheme="minorHAnsi" w:hAnsiTheme="minorHAnsi" w:cstheme="minorHAnsi"/>
          <w:sz w:val="24"/>
          <w:szCs w:val="24"/>
        </w:rPr>
        <w:t xml:space="preserve"> </w:t>
      </w:r>
      <w:r w:rsidRPr="00CE5A53">
        <w:rPr>
          <w:rFonts w:asciiTheme="minorHAnsi" w:hAnsiTheme="minorHAnsi" w:cstheme="minorHAnsi"/>
          <w:sz w:val="24"/>
          <w:szCs w:val="24"/>
        </w:rPr>
        <w:t>podstawową działalnością jednostki. W</w:t>
      </w:r>
      <w:r w:rsidR="004C135D">
        <w:rPr>
          <w:rFonts w:asciiTheme="minorHAnsi" w:hAnsiTheme="minorHAnsi" w:cstheme="minorHAnsi"/>
          <w:sz w:val="24"/>
          <w:szCs w:val="24"/>
        </w:rPr>
        <w:t xml:space="preserve"> </w:t>
      </w:r>
      <w:r w:rsidRPr="00CE5A53">
        <w:rPr>
          <w:rFonts w:asciiTheme="minorHAnsi" w:hAnsiTheme="minorHAnsi" w:cstheme="minorHAnsi"/>
          <w:sz w:val="24"/>
          <w:szCs w:val="24"/>
        </w:rPr>
        <w:t xml:space="preserve">szczególności na stronie Wn konta 761 ujmuje się: </w:t>
      </w:r>
    </w:p>
    <w:p w14:paraId="295D1AF9" w14:textId="77777777" w:rsidR="004C135D" w:rsidRDefault="007D2D1E" w:rsidP="00893FD3">
      <w:pPr>
        <w:pStyle w:val="1txt"/>
        <w:widowControl/>
        <w:numPr>
          <w:ilvl w:val="0"/>
          <w:numId w:val="62"/>
        </w:numPr>
        <w:spacing w:line="360" w:lineRule="auto"/>
        <w:jc w:val="left"/>
        <w:rPr>
          <w:rFonts w:asciiTheme="minorHAnsi" w:hAnsiTheme="minorHAnsi" w:cstheme="minorHAnsi"/>
          <w:sz w:val="24"/>
          <w:szCs w:val="24"/>
        </w:rPr>
      </w:pPr>
      <w:r w:rsidRPr="00CE5A53">
        <w:rPr>
          <w:rFonts w:asciiTheme="minorHAnsi" w:hAnsiTheme="minorHAnsi" w:cstheme="minorHAnsi"/>
          <w:sz w:val="24"/>
          <w:szCs w:val="24"/>
        </w:rPr>
        <w:t>koszty osiągnięcia pozostałych przychodów w</w:t>
      </w:r>
      <w:r w:rsidR="004C135D">
        <w:rPr>
          <w:rFonts w:asciiTheme="minorHAnsi" w:hAnsiTheme="minorHAnsi" w:cstheme="minorHAnsi"/>
          <w:sz w:val="24"/>
          <w:szCs w:val="24"/>
        </w:rPr>
        <w:t xml:space="preserve"> </w:t>
      </w:r>
      <w:r w:rsidRPr="00CE5A53">
        <w:rPr>
          <w:rFonts w:asciiTheme="minorHAnsi" w:hAnsiTheme="minorHAnsi" w:cstheme="minorHAnsi"/>
          <w:sz w:val="24"/>
          <w:szCs w:val="24"/>
        </w:rPr>
        <w:t>wartości cen zakupu lub nabycia materiałów;</w:t>
      </w:r>
    </w:p>
    <w:p w14:paraId="1371974B" w14:textId="656B46BD" w:rsidR="007D2D1E" w:rsidRPr="004C135D" w:rsidRDefault="007D2D1E" w:rsidP="00893FD3">
      <w:pPr>
        <w:pStyle w:val="1txt"/>
        <w:widowControl/>
        <w:numPr>
          <w:ilvl w:val="0"/>
          <w:numId w:val="62"/>
        </w:numPr>
        <w:spacing w:line="360" w:lineRule="auto"/>
        <w:jc w:val="left"/>
        <w:rPr>
          <w:rFonts w:asciiTheme="minorHAnsi" w:hAnsiTheme="minorHAnsi" w:cstheme="minorHAnsi"/>
          <w:sz w:val="24"/>
          <w:szCs w:val="24"/>
        </w:rPr>
      </w:pPr>
      <w:r w:rsidRPr="004C135D">
        <w:rPr>
          <w:rFonts w:asciiTheme="minorHAnsi" w:hAnsiTheme="minorHAnsi" w:cstheme="minorHAnsi"/>
          <w:sz w:val="24"/>
          <w:szCs w:val="24"/>
        </w:rPr>
        <w:t>kary, odpisane przedawnione, umorzone i</w:t>
      </w:r>
      <w:r w:rsidR="004C135D">
        <w:rPr>
          <w:rFonts w:asciiTheme="minorHAnsi" w:hAnsiTheme="minorHAnsi" w:cstheme="minorHAnsi"/>
          <w:sz w:val="24"/>
          <w:szCs w:val="24"/>
        </w:rPr>
        <w:t xml:space="preserve"> </w:t>
      </w:r>
      <w:r w:rsidRPr="004C135D">
        <w:rPr>
          <w:rFonts w:asciiTheme="minorHAnsi" w:hAnsiTheme="minorHAnsi" w:cstheme="minorHAnsi"/>
          <w:sz w:val="24"/>
          <w:szCs w:val="24"/>
        </w:rPr>
        <w:t>nieściągalne należności, odpisy aktualizujące należności, koszty postępowania spornego i</w:t>
      </w:r>
      <w:r w:rsidR="004C135D">
        <w:rPr>
          <w:rFonts w:asciiTheme="minorHAnsi" w:hAnsiTheme="minorHAnsi" w:cstheme="minorHAnsi"/>
          <w:sz w:val="24"/>
          <w:szCs w:val="24"/>
        </w:rPr>
        <w:t xml:space="preserve"> </w:t>
      </w:r>
      <w:r w:rsidRPr="004C135D">
        <w:rPr>
          <w:rFonts w:asciiTheme="minorHAnsi" w:hAnsiTheme="minorHAnsi" w:cstheme="minorHAnsi"/>
          <w:sz w:val="24"/>
          <w:szCs w:val="24"/>
        </w:rPr>
        <w:t xml:space="preserve"> egzekucyjnego oraz nieodpłatnie przekazane rzeczowe aktywa obrotowe, koszty o</w:t>
      </w:r>
      <w:r w:rsidR="004C135D">
        <w:rPr>
          <w:rFonts w:asciiTheme="minorHAnsi" w:hAnsiTheme="minorHAnsi" w:cstheme="minorHAnsi"/>
          <w:sz w:val="24"/>
          <w:szCs w:val="24"/>
        </w:rPr>
        <w:t xml:space="preserve"> </w:t>
      </w:r>
      <w:r w:rsidRPr="004C135D">
        <w:rPr>
          <w:rFonts w:asciiTheme="minorHAnsi" w:hAnsiTheme="minorHAnsi" w:cstheme="minorHAnsi"/>
          <w:sz w:val="24"/>
          <w:szCs w:val="24"/>
        </w:rPr>
        <w:t xml:space="preserve">nadzwyczajnej wartości lub które wystąpiły incydentalnie. </w:t>
      </w:r>
    </w:p>
    <w:p w14:paraId="4B13DF25" w14:textId="69E1B49F" w:rsidR="00136E48" w:rsidRPr="004C135D" w:rsidRDefault="007D2D1E" w:rsidP="005F24DA">
      <w:pPr>
        <w:pStyle w:val="1txt"/>
        <w:widowControl/>
        <w:spacing w:line="360" w:lineRule="auto"/>
        <w:ind w:left="0" w:firstLine="0"/>
        <w:jc w:val="left"/>
        <w:rPr>
          <w:rFonts w:asciiTheme="minorHAnsi" w:hAnsiTheme="minorHAnsi" w:cstheme="minorHAnsi"/>
          <w:sz w:val="24"/>
          <w:szCs w:val="24"/>
        </w:rPr>
      </w:pPr>
      <w:r w:rsidRPr="00CE5A53">
        <w:rPr>
          <w:rFonts w:asciiTheme="minorHAnsi" w:hAnsiTheme="minorHAnsi" w:cstheme="minorHAnsi"/>
          <w:sz w:val="24"/>
          <w:szCs w:val="24"/>
        </w:rPr>
        <w:t>W</w:t>
      </w:r>
      <w:r w:rsidR="004C135D">
        <w:rPr>
          <w:rFonts w:asciiTheme="minorHAnsi" w:hAnsiTheme="minorHAnsi" w:cstheme="minorHAnsi"/>
          <w:sz w:val="24"/>
          <w:szCs w:val="24"/>
        </w:rPr>
        <w:t xml:space="preserve"> </w:t>
      </w:r>
      <w:r w:rsidRPr="00CE5A53">
        <w:rPr>
          <w:rFonts w:asciiTheme="minorHAnsi" w:hAnsiTheme="minorHAnsi" w:cstheme="minorHAnsi"/>
          <w:sz w:val="24"/>
          <w:szCs w:val="24"/>
        </w:rPr>
        <w:t>końcu roku obrotowego przenosi się na stronę Wn konta 860 – pozostałe koszty operacyjne, w</w:t>
      </w:r>
      <w:r w:rsidR="004C135D">
        <w:rPr>
          <w:rFonts w:asciiTheme="minorHAnsi" w:hAnsiTheme="minorHAnsi" w:cstheme="minorHAnsi"/>
          <w:sz w:val="24"/>
          <w:szCs w:val="24"/>
        </w:rPr>
        <w:t xml:space="preserve"> </w:t>
      </w:r>
      <w:r w:rsidRPr="00CE5A53">
        <w:rPr>
          <w:rFonts w:asciiTheme="minorHAnsi" w:hAnsiTheme="minorHAnsi" w:cstheme="minorHAnsi"/>
          <w:sz w:val="24"/>
          <w:szCs w:val="24"/>
        </w:rPr>
        <w:t>korespondencji ze stroną Ma konta 761. Na koniec roku konto 761 nie wykazuje salda.</w:t>
      </w:r>
    </w:p>
    <w:p w14:paraId="54646B0D" w14:textId="79AF2D92" w:rsidR="00025F3B" w:rsidRPr="00CE5A53" w:rsidRDefault="00025F3B" w:rsidP="00893FD3">
      <w:pPr>
        <w:pStyle w:val="1txt"/>
        <w:widowControl/>
        <w:numPr>
          <w:ilvl w:val="0"/>
          <w:numId w:val="52"/>
        </w:numPr>
        <w:spacing w:line="360" w:lineRule="auto"/>
        <w:jc w:val="left"/>
        <w:rPr>
          <w:rFonts w:asciiTheme="minorHAnsi" w:hAnsiTheme="minorHAnsi" w:cstheme="minorHAnsi"/>
          <w:sz w:val="24"/>
          <w:szCs w:val="24"/>
        </w:rPr>
      </w:pPr>
      <w:r w:rsidRPr="00CE5A53">
        <w:rPr>
          <w:rFonts w:asciiTheme="minorHAnsi" w:hAnsiTheme="minorHAnsi" w:cstheme="minorHAnsi"/>
          <w:sz w:val="24"/>
          <w:szCs w:val="24"/>
        </w:rPr>
        <w:lastRenderedPageBreak/>
        <w:t xml:space="preserve">800 „Fundusz jednostki” </w:t>
      </w:r>
    </w:p>
    <w:p w14:paraId="2B6BBF0B" w14:textId="77777777" w:rsidR="00136E48" w:rsidRPr="00CE5A53" w:rsidRDefault="00136E48" w:rsidP="005F24DA">
      <w:pPr>
        <w:pStyle w:val="2txt"/>
        <w:spacing w:line="360" w:lineRule="auto"/>
        <w:ind w:left="0" w:firstLine="0"/>
        <w:jc w:val="left"/>
        <w:rPr>
          <w:rFonts w:asciiTheme="minorHAnsi" w:hAnsiTheme="minorHAnsi" w:cstheme="minorHAnsi"/>
          <w:sz w:val="24"/>
          <w:szCs w:val="24"/>
        </w:rPr>
      </w:pPr>
      <w:r w:rsidRPr="00CE5A53">
        <w:rPr>
          <w:rFonts w:asciiTheme="minorHAnsi" w:hAnsiTheme="minorHAnsi" w:cstheme="minorHAnsi"/>
          <w:sz w:val="24"/>
          <w:szCs w:val="24"/>
        </w:rPr>
        <w:t>Konto 800 służy do ewidencji równowartości aktywów trwałych i obrotowych jednostki i ich zmian.</w:t>
      </w:r>
    </w:p>
    <w:p w14:paraId="5F8CE35C" w14:textId="77777777" w:rsidR="00136E48" w:rsidRPr="00CE5A53" w:rsidRDefault="00136E48" w:rsidP="005F24DA">
      <w:pPr>
        <w:pStyle w:val="2txt"/>
        <w:spacing w:line="360" w:lineRule="auto"/>
        <w:ind w:left="0" w:firstLine="0"/>
        <w:jc w:val="left"/>
        <w:rPr>
          <w:rFonts w:asciiTheme="minorHAnsi" w:hAnsiTheme="minorHAnsi" w:cstheme="minorHAnsi"/>
          <w:sz w:val="24"/>
          <w:szCs w:val="24"/>
        </w:rPr>
      </w:pPr>
      <w:r w:rsidRPr="00CE5A53">
        <w:rPr>
          <w:rFonts w:asciiTheme="minorHAnsi" w:hAnsiTheme="minorHAnsi" w:cstheme="minorHAnsi"/>
          <w:sz w:val="24"/>
          <w:szCs w:val="24"/>
        </w:rPr>
        <w:t>Na stronie Wn konta 800 ujmuje się zmniejszenia funduszu, a na stronie Ma – jego zwiększenia, zgodnie z odrębnymi przepisami regulującymi gospodarkę finansową jednostki.</w:t>
      </w:r>
    </w:p>
    <w:p w14:paraId="3AFB1C82" w14:textId="77777777" w:rsidR="00136E48" w:rsidRPr="00CE5A53" w:rsidRDefault="00136E48" w:rsidP="005F24DA">
      <w:pPr>
        <w:pStyle w:val="2txt"/>
        <w:spacing w:line="360" w:lineRule="auto"/>
        <w:ind w:left="0" w:firstLine="0"/>
        <w:jc w:val="left"/>
        <w:rPr>
          <w:rFonts w:asciiTheme="minorHAnsi" w:hAnsiTheme="minorHAnsi" w:cstheme="minorHAnsi"/>
          <w:sz w:val="24"/>
          <w:szCs w:val="24"/>
        </w:rPr>
      </w:pPr>
      <w:r w:rsidRPr="00CE5A53">
        <w:rPr>
          <w:rFonts w:asciiTheme="minorHAnsi" w:hAnsiTheme="minorHAnsi" w:cstheme="minorHAnsi"/>
          <w:sz w:val="24"/>
          <w:szCs w:val="24"/>
        </w:rPr>
        <w:t>Na stronie Wn konta 800 ujmuje się w szczególności:</w:t>
      </w:r>
    </w:p>
    <w:p w14:paraId="124B53CC" w14:textId="77777777" w:rsidR="004C135D" w:rsidRDefault="00136E48" w:rsidP="00893FD3">
      <w:pPr>
        <w:pStyle w:val="2txt"/>
        <w:numPr>
          <w:ilvl w:val="0"/>
          <w:numId w:val="63"/>
        </w:numPr>
        <w:spacing w:line="360" w:lineRule="auto"/>
        <w:jc w:val="left"/>
        <w:rPr>
          <w:rFonts w:asciiTheme="minorHAnsi" w:hAnsiTheme="minorHAnsi" w:cstheme="minorHAnsi"/>
          <w:sz w:val="24"/>
          <w:szCs w:val="24"/>
        </w:rPr>
      </w:pPr>
      <w:r w:rsidRPr="00CE5A53">
        <w:rPr>
          <w:rFonts w:asciiTheme="minorHAnsi" w:hAnsiTheme="minorHAnsi" w:cstheme="minorHAnsi"/>
          <w:sz w:val="24"/>
          <w:szCs w:val="24"/>
        </w:rPr>
        <w:t>przeksięgowanie straty bilansowej roku ubiegłego z konta 860;</w:t>
      </w:r>
    </w:p>
    <w:p w14:paraId="19098EA2" w14:textId="77777777" w:rsidR="004C135D" w:rsidRDefault="00136E48" w:rsidP="00893FD3">
      <w:pPr>
        <w:pStyle w:val="2txt"/>
        <w:numPr>
          <w:ilvl w:val="0"/>
          <w:numId w:val="63"/>
        </w:numPr>
        <w:spacing w:line="360" w:lineRule="auto"/>
        <w:jc w:val="left"/>
        <w:rPr>
          <w:rFonts w:asciiTheme="minorHAnsi" w:hAnsiTheme="minorHAnsi" w:cstheme="minorHAnsi"/>
          <w:sz w:val="24"/>
          <w:szCs w:val="24"/>
        </w:rPr>
      </w:pPr>
      <w:r w:rsidRPr="004C135D">
        <w:rPr>
          <w:rFonts w:asciiTheme="minorHAnsi" w:hAnsiTheme="minorHAnsi" w:cstheme="minorHAnsi"/>
          <w:sz w:val="24"/>
          <w:szCs w:val="24"/>
        </w:rPr>
        <w:t>przeksięgowanie, pod datą sprawozdania budżetowego, zrealizowanych dochodów budżetowych z konta 222</w:t>
      </w:r>
      <w:r w:rsidR="004C135D">
        <w:rPr>
          <w:rFonts w:asciiTheme="minorHAnsi" w:hAnsiTheme="minorHAnsi" w:cstheme="minorHAnsi"/>
          <w:sz w:val="24"/>
          <w:szCs w:val="24"/>
        </w:rPr>
        <w:t>;</w:t>
      </w:r>
    </w:p>
    <w:p w14:paraId="658DDD8F" w14:textId="77777777" w:rsidR="004C135D" w:rsidRDefault="00136E48" w:rsidP="00893FD3">
      <w:pPr>
        <w:pStyle w:val="2txt"/>
        <w:numPr>
          <w:ilvl w:val="0"/>
          <w:numId w:val="63"/>
        </w:numPr>
        <w:spacing w:line="360" w:lineRule="auto"/>
        <w:jc w:val="left"/>
        <w:rPr>
          <w:rFonts w:asciiTheme="minorHAnsi" w:hAnsiTheme="minorHAnsi" w:cstheme="minorHAnsi"/>
          <w:sz w:val="24"/>
          <w:szCs w:val="24"/>
        </w:rPr>
      </w:pPr>
      <w:r w:rsidRPr="004C135D">
        <w:rPr>
          <w:rFonts w:asciiTheme="minorHAnsi" w:hAnsiTheme="minorHAnsi" w:cstheme="minorHAnsi"/>
          <w:sz w:val="24"/>
          <w:szCs w:val="24"/>
        </w:rPr>
        <w:t>przeksięgowanie, w końcu roku obrotowego, dotacji z budżetu i środków budżetowych wykorzystanych na</w:t>
      </w:r>
      <w:r w:rsidR="00321BA0" w:rsidRPr="004C135D">
        <w:rPr>
          <w:rFonts w:asciiTheme="minorHAnsi" w:hAnsiTheme="minorHAnsi" w:cstheme="minorHAnsi"/>
          <w:sz w:val="24"/>
          <w:szCs w:val="24"/>
        </w:rPr>
        <w:t xml:space="preserve"> </w:t>
      </w:r>
      <w:r w:rsidRPr="004C135D">
        <w:rPr>
          <w:rFonts w:asciiTheme="minorHAnsi" w:hAnsiTheme="minorHAnsi" w:cstheme="minorHAnsi"/>
          <w:sz w:val="24"/>
          <w:szCs w:val="24"/>
        </w:rPr>
        <w:t>inwestycje z konta 810;</w:t>
      </w:r>
    </w:p>
    <w:p w14:paraId="0BB0EA33" w14:textId="77777777" w:rsidR="004C135D" w:rsidRDefault="00136E48" w:rsidP="00893FD3">
      <w:pPr>
        <w:pStyle w:val="2txt"/>
        <w:numPr>
          <w:ilvl w:val="0"/>
          <w:numId w:val="63"/>
        </w:numPr>
        <w:spacing w:line="360" w:lineRule="auto"/>
        <w:jc w:val="left"/>
        <w:rPr>
          <w:rFonts w:asciiTheme="minorHAnsi" w:hAnsiTheme="minorHAnsi" w:cstheme="minorHAnsi"/>
          <w:sz w:val="24"/>
          <w:szCs w:val="24"/>
        </w:rPr>
      </w:pPr>
      <w:r w:rsidRPr="004C135D">
        <w:rPr>
          <w:rFonts w:asciiTheme="minorHAnsi" w:hAnsiTheme="minorHAnsi" w:cstheme="minorHAnsi"/>
          <w:sz w:val="24"/>
          <w:szCs w:val="24"/>
        </w:rPr>
        <w:t>różnice z aktualizacji wyceny środków trwałych</w:t>
      </w:r>
      <w:r w:rsidR="004C135D">
        <w:rPr>
          <w:rFonts w:asciiTheme="minorHAnsi" w:hAnsiTheme="minorHAnsi" w:cstheme="minorHAnsi"/>
          <w:sz w:val="24"/>
          <w:szCs w:val="24"/>
        </w:rPr>
        <w:t>;</w:t>
      </w:r>
    </w:p>
    <w:p w14:paraId="37A2503A" w14:textId="1D1558E2" w:rsidR="00136E48" w:rsidRDefault="00136E48" w:rsidP="00893FD3">
      <w:pPr>
        <w:pStyle w:val="2txt"/>
        <w:numPr>
          <w:ilvl w:val="0"/>
          <w:numId w:val="63"/>
        </w:numPr>
        <w:spacing w:line="360" w:lineRule="auto"/>
        <w:jc w:val="left"/>
        <w:rPr>
          <w:rFonts w:asciiTheme="minorHAnsi" w:hAnsiTheme="minorHAnsi" w:cstheme="minorHAnsi"/>
          <w:sz w:val="24"/>
          <w:szCs w:val="24"/>
        </w:rPr>
      </w:pPr>
      <w:r w:rsidRPr="004C135D">
        <w:rPr>
          <w:rFonts w:asciiTheme="minorHAnsi" w:hAnsiTheme="minorHAnsi" w:cstheme="minorHAnsi"/>
          <w:sz w:val="24"/>
          <w:szCs w:val="24"/>
        </w:rPr>
        <w:t xml:space="preserve"> wartość sprzedanych, nieodpłatnie przekazanych oraz wniesionych w formie wkładu niepieniężnego (aportu)</w:t>
      </w:r>
      <w:r w:rsidR="00321BA0" w:rsidRPr="004C135D">
        <w:rPr>
          <w:rFonts w:asciiTheme="minorHAnsi" w:hAnsiTheme="minorHAnsi" w:cstheme="minorHAnsi"/>
          <w:sz w:val="24"/>
          <w:szCs w:val="24"/>
        </w:rPr>
        <w:t xml:space="preserve"> </w:t>
      </w:r>
      <w:r w:rsidRPr="004C135D">
        <w:rPr>
          <w:rFonts w:asciiTheme="minorHAnsi" w:hAnsiTheme="minorHAnsi" w:cstheme="minorHAnsi"/>
          <w:sz w:val="24"/>
          <w:szCs w:val="24"/>
        </w:rPr>
        <w:t>środków trwałych, wartości niematerialnych i prawnych oraz środków trwałych w budowie;</w:t>
      </w:r>
    </w:p>
    <w:p w14:paraId="56FF8BF9" w14:textId="77777777" w:rsidR="004C135D" w:rsidRPr="004C135D" w:rsidRDefault="004C135D" w:rsidP="00EB49E5">
      <w:pPr>
        <w:pStyle w:val="2txt"/>
        <w:spacing w:line="360" w:lineRule="auto"/>
        <w:ind w:left="720" w:firstLine="0"/>
        <w:jc w:val="left"/>
        <w:rPr>
          <w:rFonts w:asciiTheme="minorHAnsi" w:hAnsiTheme="minorHAnsi" w:cstheme="minorHAnsi"/>
          <w:sz w:val="24"/>
          <w:szCs w:val="24"/>
        </w:rPr>
      </w:pPr>
    </w:p>
    <w:p w14:paraId="68EC8D6C" w14:textId="77777777" w:rsidR="00136E48" w:rsidRPr="00CE5A53" w:rsidRDefault="00136E48" w:rsidP="005F24DA">
      <w:pPr>
        <w:pStyle w:val="2txt"/>
        <w:spacing w:line="360" w:lineRule="auto"/>
        <w:ind w:left="0" w:firstLine="0"/>
        <w:jc w:val="left"/>
        <w:rPr>
          <w:rFonts w:asciiTheme="minorHAnsi" w:hAnsiTheme="minorHAnsi" w:cstheme="minorHAnsi"/>
          <w:sz w:val="24"/>
          <w:szCs w:val="24"/>
        </w:rPr>
      </w:pPr>
      <w:r w:rsidRPr="00CE5A53">
        <w:rPr>
          <w:rFonts w:asciiTheme="minorHAnsi" w:hAnsiTheme="minorHAnsi" w:cstheme="minorHAnsi"/>
          <w:sz w:val="24"/>
          <w:szCs w:val="24"/>
        </w:rPr>
        <w:t>Na stronie Ma konta 800 ujmuje się w szczególności:</w:t>
      </w:r>
    </w:p>
    <w:p w14:paraId="1C1BA108" w14:textId="77777777" w:rsidR="004C135D" w:rsidRDefault="00136E48" w:rsidP="00893FD3">
      <w:pPr>
        <w:pStyle w:val="2txt"/>
        <w:numPr>
          <w:ilvl w:val="0"/>
          <w:numId w:val="64"/>
        </w:numPr>
        <w:spacing w:line="360" w:lineRule="auto"/>
        <w:jc w:val="left"/>
        <w:rPr>
          <w:rFonts w:asciiTheme="minorHAnsi" w:hAnsiTheme="minorHAnsi" w:cstheme="minorHAnsi"/>
          <w:sz w:val="24"/>
          <w:szCs w:val="24"/>
        </w:rPr>
      </w:pPr>
      <w:r w:rsidRPr="00CE5A53">
        <w:rPr>
          <w:rFonts w:asciiTheme="minorHAnsi" w:hAnsiTheme="minorHAnsi" w:cstheme="minorHAnsi"/>
          <w:sz w:val="24"/>
          <w:szCs w:val="24"/>
        </w:rPr>
        <w:t>przeksięgowanie zysku bilansowego roku ubiegłego z konta 860;</w:t>
      </w:r>
    </w:p>
    <w:p w14:paraId="51F44BB3" w14:textId="77777777" w:rsidR="004C135D" w:rsidRDefault="00136E48" w:rsidP="00893FD3">
      <w:pPr>
        <w:pStyle w:val="2txt"/>
        <w:numPr>
          <w:ilvl w:val="0"/>
          <w:numId w:val="64"/>
        </w:numPr>
        <w:spacing w:line="360" w:lineRule="auto"/>
        <w:jc w:val="left"/>
        <w:rPr>
          <w:rFonts w:asciiTheme="minorHAnsi" w:hAnsiTheme="minorHAnsi" w:cstheme="minorHAnsi"/>
          <w:sz w:val="24"/>
          <w:szCs w:val="24"/>
        </w:rPr>
      </w:pPr>
      <w:r w:rsidRPr="004C135D">
        <w:rPr>
          <w:rFonts w:asciiTheme="minorHAnsi" w:hAnsiTheme="minorHAnsi" w:cstheme="minorHAnsi"/>
          <w:sz w:val="24"/>
          <w:szCs w:val="24"/>
        </w:rPr>
        <w:t>przeksięgowanie, pod datą sprawozdania budżetowego, zrealizowanych wydatków budżetowych z konta 223;</w:t>
      </w:r>
    </w:p>
    <w:p w14:paraId="5AC476ED" w14:textId="77777777" w:rsidR="004C135D" w:rsidRDefault="00136E48" w:rsidP="00893FD3">
      <w:pPr>
        <w:pStyle w:val="2txt"/>
        <w:numPr>
          <w:ilvl w:val="0"/>
          <w:numId w:val="64"/>
        </w:numPr>
        <w:spacing w:line="360" w:lineRule="auto"/>
        <w:jc w:val="left"/>
        <w:rPr>
          <w:rFonts w:asciiTheme="minorHAnsi" w:hAnsiTheme="minorHAnsi" w:cstheme="minorHAnsi"/>
          <w:sz w:val="24"/>
          <w:szCs w:val="24"/>
        </w:rPr>
      </w:pPr>
      <w:r w:rsidRPr="004C135D">
        <w:rPr>
          <w:rFonts w:asciiTheme="minorHAnsi" w:hAnsiTheme="minorHAnsi" w:cstheme="minorHAnsi"/>
          <w:sz w:val="24"/>
          <w:szCs w:val="24"/>
        </w:rPr>
        <w:t>wpływ środków przeznaczonych na finansowanie inwestycji;</w:t>
      </w:r>
    </w:p>
    <w:p w14:paraId="02543392" w14:textId="77777777" w:rsidR="004C135D" w:rsidRDefault="00136E48" w:rsidP="00893FD3">
      <w:pPr>
        <w:pStyle w:val="2txt"/>
        <w:numPr>
          <w:ilvl w:val="0"/>
          <w:numId w:val="64"/>
        </w:numPr>
        <w:spacing w:line="360" w:lineRule="auto"/>
        <w:jc w:val="left"/>
        <w:rPr>
          <w:rFonts w:asciiTheme="minorHAnsi" w:hAnsiTheme="minorHAnsi" w:cstheme="minorHAnsi"/>
          <w:sz w:val="24"/>
          <w:szCs w:val="24"/>
        </w:rPr>
      </w:pPr>
      <w:r w:rsidRPr="004C135D">
        <w:rPr>
          <w:rFonts w:asciiTheme="minorHAnsi" w:hAnsiTheme="minorHAnsi" w:cstheme="minorHAnsi"/>
          <w:sz w:val="24"/>
          <w:szCs w:val="24"/>
        </w:rPr>
        <w:t>różnice z aktualizacji wyceny środków trwałych;</w:t>
      </w:r>
    </w:p>
    <w:p w14:paraId="53AE7176" w14:textId="77777777" w:rsidR="004C135D" w:rsidRDefault="00136E48" w:rsidP="00893FD3">
      <w:pPr>
        <w:pStyle w:val="2txt"/>
        <w:numPr>
          <w:ilvl w:val="0"/>
          <w:numId w:val="64"/>
        </w:numPr>
        <w:spacing w:line="360" w:lineRule="auto"/>
        <w:jc w:val="left"/>
        <w:rPr>
          <w:rFonts w:asciiTheme="minorHAnsi" w:hAnsiTheme="minorHAnsi" w:cstheme="minorHAnsi"/>
          <w:sz w:val="24"/>
          <w:szCs w:val="24"/>
        </w:rPr>
      </w:pPr>
      <w:r w:rsidRPr="004C135D">
        <w:rPr>
          <w:rFonts w:asciiTheme="minorHAnsi" w:hAnsiTheme="minorHAnsi" w:cstheme="minorHAnsi"/>
          <w:sz w:val="24"/>
          <w:szCs w:val="24"/>
        </w:rPr>
        <w:t>nieodpłatne otrzymanie środków trwałych, wartości niematerialnych i  prawnych oraz środków trwałych</w:t>
      </w:r>
      <w:r w:rsidR="00321BA0" w:rsidRPr="004C135D">
        <w:rPr>
          <w:rFonts w:asciiTheme="minorHAnsi" w:hAnsiTheme="minorHAnsi" w:cstheme="minorHAnsi"/>
          <w:sz w:val="24"/>
          <w:szCs w:val="24"/>
        </w:rPr>
        <w:t xml:space="preserve"> </w:t>
      </w:r>
      <w:r w:rsidRPr="004C135D">
        <w:rPr>
          <w:rFonts w:asciiTheme="minorHAnsi" w:hAnsiTheme="minorHAnsi" w:cstheme="minorHAnsi"/>
          <w:sz w:val="24"/>
          <w:szCs w:val="24"/>
        </w:rPr>
        <w:t>w budowie;</w:t>
      </w:r>
    </w:p>
    <w:p w14:paraId="45415D59" w14:textId="7C513D6D" w:rsidR="00136E48" w:rsidRPr="004C135D" w:rsidRDefault="00136E48" w:rsidP="00893FD3">
      <w:pPr>
        <w:pStyle w:val="2txt"/>
        <w:numPr>
          <w:ilvl w:val="0"/>
          <w:numId w:val="64"/>
        </w:numPr>
        <w:spacing w:line="360" w:lineRule="auto"/>
        <w:jc w:val="left"/>
        <w:rPr>
          <w:rFonts w:asciiTheme="minorHAnsi" w:hAnsiTheme="minorHAnsi" w:cstheme="minorHAnsi"/>
          <w:sz w:val="24"/>
          <w:szCs w:val="24"/>
        </w:rPr>
      </w:pPr>
      <w:r w:rsidRPr="004C135D">
        <w:rPr>
          <w:rFonts w:asciiTheme="minorHAnsi" w:hAnsiTheme="minorHAnsi" w:cstheme="minorHAnsi"/>
          <w:sz w:val="24"/>
          <w:szCs w:val="24"/>
        </w:rPr>
        <w:t>wartość aktywów otrzymanych w ramach centralnego zaopatrzenia.</w:t>
      </w:r>
    </w:p>
    <w:p w14:paraId="77A6F319" w14:textId="77777777" w:rsidR="00136E48" w:rsidRPr="00CE5A53" w:rsidRDefault="00136E48" w:rsidP="005F24DA">
      <w:pPr>
        <w:pStyle w:val="2txt"/>
        <w:spacing w:line="360" w:lineRule="auto"/>
        <w:ind w:left="0" w:firstLine="0"/>
        <w:jc w:val="left"/>
        <w:rPr>
          <w:rFonts w:asciiTheme="minorHAnsi" w:hAnsiTheme="minorHAnsi" w:cstheme="minorHAnsi"/>
          <w:sz w:val="24"/>
          <w:szCs w:val="24"/>
        </w:rPr>
      </w:pPr>
      <w:r w:rsidRPr="00CE5A53">
        <w:rPr>
          <w:rFonts w:asciiTheme="minorHAnsi" w:hAnsiTheme="minorHAnsi" w:cstheme="minorHAnsi"/>
          <w:sz w:val="24"/>
          <w:szCs w:val="24"/>
        </w:rPr>
        <w:t>Ewidencja szczegółowa prowadzona do konta 800 powinna zapewnić możliwość ustalenia przyczyn zwiększeń</w:t>
      </w:r>
      <w:r w:rsidR="00321BA0" w:rsidRPr="00CE5A53">
        <w:rPr>
          <w:rFonts w:asciiTheme="minorHAnsi" w:hAnsiTheme="minorHAnsi" w:cstheme="minorHAnsi"/>
          <w:sz w:val="24"/>
          <w:szCs w:val="24"/>
        </w:rPr>
        <w:t xml:space="preserve"> </w:t>
      </w:r>
      <w:r w:rsidRPr="00CE5A53">
        <w:rPr>
          <w:rFonts w:asciiTheme="minorHAnsi" w:hAnsiTheme="minorHAnsi" w:cstheme="minorHAnsi"/>
          <w:sz w:val="24"/>
          <w:szCs w:val="24"/>
        </w:rPr>
        <w:t>i zmniejszeń funduszu jednostki.</w:t>
      </w:r>
    </w:p>
    <w:p w14:paraId="6D702B59" w14:textId="4C73B42A" w:rsidR="00025F3B" w:rsidRPr="004C135D" w:rsidRDefault="00136E48" w:rsidP="004C135D">
      <w:pPr>
        <w:pStyle w:val="2txt"/>
        <w:widowControl/>
        <w:spacing w:line="360" w:lineRule="auto"/>
        <w:ind w:left="0" w:firstLine="0"/>
        <w:jc w:val="left"/>
        <w:rPr>
          <w:rFonts w:asciiTheme="minorHAnsi" w:hAnsiTheme="minorHAnsi" w:cstheme="minorHAnsi"/>
          <w:sz w:val="24"/>
          <w:szCs w:val="24"/>
        </w:rPr>
      </w:pPr>
      <w:r w:rsidRPr="00CE5A53">
        <w:rPr>
          <w:rFonts w:asciiTheme="minorHAnsi" w:hAnsiTheme="minorHAnsi" w:cstheme="minorHAnsi"/>
          <w:sz w:val="24"/>
          <w:szCs w:val="24"/>
        </w:rPr>
        <w:t>Saldo konta 800 oznacza stan funduszu jednostki</w:t>
      </w:r>
      <w:r w:rsidR="004C135D">
        <w:rPr>
          <w:rFonts w:asciiTheme="minorHAnsi" w:hAnsiTheme="minorHAnsi" w:cstheme="minorHAnsi"/>
          <w:sz w:val="24"/>
          <w:szCs w:val="24"/>
        </w:rPr>
        <w:t>.</w:t>
      </w:r>
    </w:p>
    <w:p w14:paraId="033BF8E9" w14:textId="5D96B842" w:rsidR="00025F3B" w:rsidRPr="00CE5A53" w:rsidRDefault="00025F3B" w:rsidP="00893FD3">
      <w:pPr>
        <w:pStyle w:val="1txt"/>
        <w:widowControl/>
        <w:numPr>
          <w:ilvl w:val="0"/>
          <w:numId w:val="52"/>
        </w:numPr>
        <w:spacing w:line="360" w:lineRule="auto"/>
        <w:jc w:val="left"/>
        <w:rPr>
          <w:rFonts w:asciiTheme="minorHAnsi" w:hAnsiTheme="minorHAnsi" w:cstheme="minorHAnsi"/>
          <w:sz w:val="24"/>
          <w:szCs w:val="24"/>
        </w:rPr>
      </w:pPr>
      <w:r w:rsidRPr="00CE5A53">
        <w:rPr>
          <w:rFonts w:asciiTheme="minorHAnsi" w:hAnsiTheme="minorHAnsi" w:cstheme="minorHAnsi"/>
          <w:sz w:val="24"/>
          <w:szCs w:val="24"/>
        </w:rPr>
        <w:lastRenderedPageBreak/>
        <w:t>810 „Dotacje budżetowe, płatności z budżetu środków europejskich oraz środki z budżetu na inwestycje”</w:t>
      </w:r>
      <w:r w:rsidR="004C135D">
        <w:rPr>
          <w:rFonts w:asciiTheme="minorHAnsi" w:hAnsiTheme="minorHAnsi" w:cstheme="minorHAnsi"/>
          <w:sz w:val="24"/>
          <w:szCs w:val="24"/>
        </w:rPr>
        <w:t>.</w:t>
      </w:r>
    </w:p>
    <w:p w14:paraId="2EC8B4A0" w14:textId="3A63A60A" w:rsidR="00321BA0" w:rsidRPr="00CE5A53" w:rsidRDefault="00321BA0" w:rsidP="005F24DA">
      <w:pPr>
        <w:pStyle w:val="2txt"/>
        <w:widowControl/>
        <w:spacing w:line="360" w:lineRule="auto"/>
        <w:ind w:left="0" w:firstLine="0"/>
        <w:jc w:val="left"/>
        <w:rPr>
          <w:rFonts w:asciiTheme="minorHAnsi" w:hAnsiTheme="minorHAnsi" w:cstheme="minorHAnsi"/>
          <w:sz w:val="24"/>
          <w:szCs w:val="24"/>
        </w:rPr>
      </w:pPr>
      <w:r w:rsidRPr="00CE5A53">
        <w:rPr>
          <w:rFonts w:asciiTheme="minorHAnsi" w:hAnsiTheme="minorHAnsi" w:cstheme="minorHAnsi"/>
          <w:sz w:val="24"/>
          <w:szCs w:val="24"/>
        </w:rPr>
        <w:t>Konto 810 służy do ewidencji dotacji budżetowych, płatności z budżetu środków europejskich oraz środków z</w:t>
      </w:r>
      <w:r w:rsidR="004C135D">
        <w:rPr>
          <w:rFonts w:asciiTheme="minorHAnsi" w:hAnsiTheme="minorHAnsi" w:cstheme="minorHAnsi"/>
          <w:sz w:val="24"/>
          <w:szCs w:val="24"/>
        </w:rPr>
        <w:t xml:space="preserve"> </w:t>
      </w:r>
      <w:r w:rsidRPr="00CE5A53">
        <w:rPr>
          <w:rFonts w:asciiTheme="minorHAnsi" w:hAnsiTheme="minorHAnsi" w:cstheme="minorHAnsi"/>
          <w:sz w:val="24"/>
          <w:szCs w:val="24"/>
        </w:rPr>
        <w:t xml:space="preserve">budżetu na inwestycje. Na stronie Wn konta 810 ujmuje się: </w:t>
      </w:r>
    </w:p>
    <w:p w14:paraId="05C8298D" w14:textId="77777777" w:rsidR="004C135D" w:rsidRDefault="00321BA0" w:rsidP="00893FD3">
      <w:pPr>
        <w:pStyle w:val="2txt"/>
        <w:widowControl/>
        <w:numPr>
          <w:ilvl w:val="0"/>
          <w:numId w:val="65"/>
        </w:numPr>
        <w:spacing w:line="360" w:lineRule="auto"/>
        <w:jc w:val="left"/>
        <w:rPr>
          <w:rFonts w:asciiTheme="minorHAnsi" w:hAnsiTheme="minorHAnsi" w:cstheme="minorHAnsi"/>
          <w:sz w:val="24"/>
          <w:szCs w:val="24"/>
        </w:rPr>
      </w:pPr>
      <w:r w:rsidRPr="00CE5A53">
        <w:rPr>
          <w:rFonts w:asciiTheme="minorHAnsi" w:hAnsiTheme="minorHAnsi" w:cstheme="minorHAnsi"/>
          <w:sz w:val="24"/>
          <w:szCs w:val="24"/>
        </w:rPr>
        <w:t>wartość dotacji przekazanych z</w:t>
      </w:r>
      <w:r w:rsidR="004C135D">
        <w:rPr>
          <w:rFonts w:asciiTheme="minorHAnsi" w:hAnsiTheme="minorHAnsi" w:cstheme="minorHAnsi"/>
          <w:sz w:val="24"/>
          <w:szCs w:val="24"/>
        </w:rPr>
        <w:t xml:space="preserve"> </w:t>
      </w:r>
      <w:r w:rsidRPr="00CE5A53">
        <w:rPr>
          <w:rFonts w:asciiTheme="minorHAnsi" w:hAnsiTheme="minorHAnsi" w:cstheme="minorHAnsi"/>
          <w:sz w:val="24"/>
          <w:szCs w:val="24"/>
        </w:rPr>
        <w:t>budżetu w</w:t>
      </w:r>
      <w:r w:rsidR="004C135D">
        <w:rPr>
          <w:rFonts w:asciiTheme="minorHAnsi" w:hAnsiTheme="minorHAnsi" w:cstheme="minorHAnsi"/>
          <w:sz w:val="24"/>
          <w:szCs w:val="24"/>
        </w:rPr>
        <w:t xml:space="preserve"> </w:t>
      </w:r>
      <w:r w:rsidRPr="00CE5A53">
        <w:rPr>
          <w:rFonts w:asciiTheme="minorHAnsi" w:hAnsiTheme="minorHAnsi" w:cstheme="minorHAnsi"/>
          <w:sz w:val="24"/>
          <w:szCs w:val="24"/>
        </w:rPr>
        <w:t>części uznanej za wykorzystane lub rozliczone, w</w:t>
      </w:r>
      <w:r w:rsidR="004C135D">
        <w:rPr>
          <w:rFonts w:asciiTheme="minorHAnsi" w:hAnsiTheme="minorHAnsi" w:cstheme="minorHAnsi"/>
          <w:sz w:val="24"/>
          <w:szCs w:val="24"/>
        </w:rPr>
        <w:t xml:space="preserve"> </w:t>
      </w:r>
      <w:r w:rsidRPr="00CE5A53">
        <w:rPr>
          <w:rFonts w:asciiTheme="minorHAnsi" w:hAnsiTheme="minorHAnsi" w:cstheme="minorHAnsi"/>
          <w:sz w:val="24"/>
          <w:szCs w:val="24"/>
        </w:rPr>
        <w:t>korespondencji z</w:t>
      </w:r>
      <w:r w:rsidR="004C135D">
        <w:rPr>
          <w:rFonts w:asciiTheme="minorHAnsi" w:hAnsiTheme="minorHAnsi" w:cstheme="minorHAnsi"/>
          <w:sz w:val="24"/>
          <w:szCs w:val="24"/>
        </w:rPr>
        <w:t xml:space="preserve"> </w:t>
      </w:r>
      <w:r w:rsidRPr="00CE5A53">
        <w:rPr>
          <w:rFonts w:asciiTheme="minorHAnsi" w:hAnsiTheme="minorHAnsi" w:cstheme="minorHAnsi"/>
          <w:sz w:val="24"/>
          <w:szCs w:val="24"/>
        </w:rPr>
        <w:t xml:space="preserve">kontem 224; </w:t>
      </w:r>
    </w:p>
    <w:p w14:paraId="1E989D38" w14:textId="77777777" w:rsidR="004C135D" w:rsidRDefault="00321BA0" w:rsidP="00893FD3">
      <w:pPr>
        <w:pStyle w:val="2txt"/>
        <w:widowControl/>
        <w:numPr>
          <w:ilvl w:val="0"/>
          <w:numId w:val="65"/>
        </w:numPr>
        <w:spacing w:line="360" w:lineRule="auto"/>
        <w:jc w:val="left"/>
        <w:rPr>
          <w:rFonts w:asciiTheme="minorHAnsi" w:hAnsiTheme="minorHAnsi" w:cstheme="minorHAnsi"/>
          <w:sz w:val="24"/>
          <w:szCs w:val="24"/>
        </w:rPr>
      </w:pPr>
      <w:r w:rsidRPr="004C135D">
        <w:rPr>
          <w:rFonts w:asciiTheme="minorHAnsi" w:hAnsiTheme="minorHAnsi" w:cstheme="minorHAnsi"/>
          <w:sz w:val="24"/>
          <w:szCs w:val="24"/>
        </w:rPr>
        <w:t>wartość płatności z budżetu środków europejskich uznanych za rozliczone, w</w:t>
      </w:r>
      <w:r w:rsidR="004C135D">
        <w:rPr>
          <w:rFonts w:asciiTheme="minorHAnsi" w:hAnsiTheme="minorHAnsi" w:cstheme="minorHAnsi"/>
          <w:sz w:val="24"/>
          <w:szCs w:val="24"/>
        </w:rPr>
        <w:t xml:space="preserve"> </w:t>
      </w:r>
      <w:r w:rsidRPr="004C135D">
        <w:rPr>
          <w:rFonts w:asciiTheme="minorHAnsi" w:hAnsiTheme="minorHAnsi" w:cstheme="minorHAnsi"/>
          <w:sz w:val="24"/>
          <w:szCs w:val="24"/>
        </w:rPr>
        <w:t xml:space="preserve">korespondencji z kontem 224; </w:t>
      </w:r>
    </w:p>
    <w:p w14:paraId="08B7A010" w14:textId="3AC91159" w:rsidR="00321BA0" w:rsidRDefault="00321BA0" w:rsidP="00893FD3">
      <w:pPr>
        <w:pStyle w:val="2txt"/>
        <w:widowControl/>
        <w:numPr>
          <w:ilvl w:val="0"/>
          <w:numId w:val="65"/>
        </w:numPr>
        <w:spacing w:line="360" w:lineRule="auto"/>
        <w:jc w:val="left"/>
        <w:rPr>
          <w:rFonts w:asciiTheme="minorHAnsi" w:hAnsiTheme="minorHAnsi" w:cstheme="minorHAnsi"/>
          <w:sz w:val="24"/>
          <w:szCs w:val="24"/>
        </w:rPr>
      </w:pPr>
      <w:r w:rsidRPr="004C135D">
        <w:rPr>
          <w:rFonts w:asciiTheme="minorHAnsi" w:hAnsiTheme="minorHAnsi" w:cstheme="minorHAnsi"/>
          <w:sz w:val="24"/>
          <w:szCs w:val="24"/>
        </w:rPr>
        <w:t>równowartość wydatków dokonanych przez jednostki budżetowe ze środków budżetu na finansowanie: środków trwałych w</w:t>
      </w:r>
      <w:r w:rsidR="004C135D">
        <w:rPr>
          <w:rFonts w:asciiTheme="minorHAnsi" w:hAnsiTheme="minorHAnsi" w:cstheme="minorHAnsi"/>
          <w:sz w:val="24"/>
          <w:szCs w:val="24"/>
        </w:rPr>
        <w:t xml:space="preserve"> </w:t>
      </w:r>
      <w:r w:rsidRPr="004C135D">
        <w:rPr>
          <w:rFonts w:asciiTheme="minorHAnsi" w:hAnsiTheme="minorHAnsi" w:cstheme="minorHAnsi"/>
          <w:sz w:val="24"/>
          <w:szCs w:val="24"/>
        </w:rPr>
        <w:t>budowie, zakupu środków trwałych oraz wartości niematerialnych i</w:t>
      </w:r>
      <w:r w:rsidR="004C135D">
        <w:rPr>
          <w:rFonts w:asciiTheme="minorHAnsi" w:hAnsiTheme="minorHAnsi" w:cstheme="minorHAnsi"/>
          <w:sz w:val="24"/>
          <w:szCs w:val="24"/>
        </w:rPr>
        <w:t xml:space="preserve"> </w:t>
      </w:r>
      <w:r w:rsidRPr="004C135D">
        <w:rPr>
          <w:rFonts w:asciiTheme="minorHAnsi" w:hAnsiTheme="minorHAnsi" w:cstheme="minorHAnsi"/>
          <w:sz w:val="24"/>
          <w:szCs w:val="24"/>
        </w:rPr>
        <w:t>prawnych. Na stronie Ma konta 810 ujmuje się przeksięgowanie, w</w:t>
      </w:r>
      <w:r w:rsidR="004C135D">
        <w:rPr>
          <w:rFonts w:asciiTheme="minorHAnsi" w:hAnsiTheme="minorHAnsi" w:cstheme="minorHAnsi"/>
          <w:sz w:val="24"/>
          <w:szCs w:val="24"/>
        </w:rPr>
        <w:t xml:space="preserve"> </w:t>
      </w:r>
      <w:r w:rsidRPr="004C135D">
        <w:rPr>
          <w:rFonts w:asciiTheme="minorHAnsi" w:hAnsiTheme="minorHAnsi" w:cstheme="minorHAnsi"/>
          <w:sz w:val="24"/>
          <w:szCs w:val="24"/>
        </w:rPr>
        <w:t>końcu roku, salda konta 810 na konto 800. Na koniec roku konto 810 nie wykazuje sald</w:t>
      </w:r>
      <w:r w:rsidR="004C135D">
        <w:rPr>
          <w:rFonts w:asciiTheme="minorHAnsi" w:hAnsiTheme="minorHAnsi" w:cstheme="minorHAnsi"/>
          <w:sz w:val="24"/>
          <w:szCs w:val="24"/>
        </w:rPr>
        <w:t>a.</w:t>
      </w:r>
    </w:p>
    <w:p w14:paraId="5AC93E6A" w14:textId="77777777" w:rsidR="004C135D" w:rsidRPr="004C135D" w:rsidRDefault="004C135D" w:rsidP="004C135D">
      <w:pPr>
        <w:pStyle w:val="2txt"/>
        <w:widowControl/>
        <w:spacing w:line="360" w:lineRule="auto"/>
        <w:ind w:left="0" w:firstLine="0"/>
        <w:jc w:val="left"/>
        <w:rPr>
          <w:rFonts w:asciiTheme="minorHAnsi" w:hAnsiTheme="minorHAnsi" w:cstheme="minorHAnsi"/>
          <w:sz w:val="24"/>
          <w:szCs w:val="24"/>
        </w:rPr>
      </w:pPr>
    </w:p>
    <w:p w14:paraId="078447D4" w14:textId="57CC6463" w:rsidR="00025F3B" w:rsidRPr="00CE5A53" w:rsidRDefault="00025F3B" w:rsidP="00893FD3">
      <w:pPr>
        <w:pStyle w:val="1txt"/>
        <w:widowControl/>
        <w:numPr>
          <w:ilvl w:val="0"/>
          <w:numId w:val="52"/>
        </w:numPr>
        <w:spacing w:line="360" w:lineRule="auto"/>
        <w:jc w:val="left"/>
        <w:rPr>
          <w:rFonts w:asciiTheme="minorHAnsi" w:hAnsiTheme="minorHAnsi" w:cstheme="minorHAnsi"/>
          <w:sz w:val="24"/>
          <w:szCs w:val="24"/>
        </w:rPr>
      </w:pPr>
      <w:r w:rsidRPr="00CE5A53">
        <w:rPr>
          <w:rFonts w:asciiTheme="minorHAnsi" w:hAnsiTheme="minorHAnsi" w:cstheme="minorHAnsi"/>
          <w:sz w:val="24"/>
          <w:szCs w:val="24"/>
        </w:rPr>
        <w:t>851 „Zakładowy fundu</w:t>
      </w:r>
      <w:r w:rsidR="00321BA0" w:rsidRPr="00CE5A53">
        <w:rPr>
          <w:rFonts w:asciiTheme="minorHAnsi" w:hAnsiTheme="minorHAnsi" w:cstheme="minorHAnsi"/>
          <w:sz w:val="24"/>
          <w:szCs w:val="24"/>
        </w:rPr>
        <w:t>sz świadczeń socjalnych”</w:t>
      </w:r>
    </w:p>
    <w:p w14:paraId="78C44476" w14:textId="27973E0D" w:rsidR="00F751AB" w:rsidRPr="00CE5A53" w:rsidRDefault="00321BA0" w:rsidP="005F24DA">
      <w:pPr>
        <w:pStyle w:val="1txt"/>
        <w:widowControl/>
        <w:spacing w:line="360" w:lineRule="auto"/>
        <w:ind w:left="0" w:firstLine="0"/>
        <w:jc w:val="left"/>
        <w:rPr>
          <w:rFonts w:asciiTheme="minorHAnsi" w:hAnsiTheme="minorHAnsi" w:cstheme="minorHAnsi"/>
          <w:sz w:val="24"/>
          <w:szCs w:val="24"/>
        </w:rPr>
      </w:pPr>
      <w:r w:rsidRPr="00CE5A53">
        <w:rPr>
          <w:rFonts w:asciiTheme="minorHAnsi" w:hAnsiTheme="minorHAnsi" w:cstheme="minorHAnsi"/>
          <w:sz w:val="24"/>
          <w:szCs w:val="24"/>
        </w:rPr>
        <w:t>Konto 851 służy do ewidencji stanu oraz zwiększeń i</w:t>
      </w:r>
      <w:r w:rsidR="004C135D">
        <w:rPr>
          <w:rFonts w:asciiTheme="minorHAnsi" w:hAnsiTheme="minorHAnsi" w:cstheme="minorHAnsi"/>
          <w:sz w:val="24"/>
          <w:szCs w:val="24"/>
        </w:rPr>
        <w:t xml:space="preserve"> </w:t>
      </w:r>
      <w:r w:rsidRPr="00CE5A53">
        <w:rPr>
          <w:rFonts w:asciiTheme="minorHAnsi" w:hAnsiTheme="minorHAnsi" w:cstheme="minorHAnsi"/>
          <w:sz w:val="24"/>
          <w:szCs w:val="24"/>
        </w:rPr>
        <w:t>zmniejszeń zakładowego funduszu świadczeń socjalnych. Środki pieniężne tego funduszu, wyodrębnione na specjalnym rachunku bankowym, ujmuje się na koncie 135 „Rachunki środków funduszy specjalnego przeznaczenia”. Pozostałe środki majątkowe ujmuje się na odpowiednich kontach działalności podstawowej jednostki (z</w:t>
      </w:r>
      <w:r w:rsidR="004C135D">
        <w:rPr>
          <w:rFonts w:asciiTheme="minorHAnsi" w:hAnsiTheme="minorHAnsi" w:cstheme="minorHAnsi"/>
          <w:sz w:val="24"/>
          <w:szCs w:val="24"/>
        </w:rPr>
        <w:t xml:space="preserve"> </w:t>
      </w:r>
      <w:r w:rsidRPr="00CE5A53">
        <w:rPr>
          <w:rFonts w:asciiTheme="minorHAnsi" w:hAnsiTheme="minorHAnsi" w:cstheme="minorHAnsi"/>
          <w:sz w:val="24"/>
          <w:szCs w:val="24"/>
        </w:rPr>
        <w:t>wyjątkiem kosztów i</w:t>
      </w:r>
      <w:r w:rsidR="004C135D">
        <w:rPr>
          <w:rFonts w:asciiTheme="minorHAnsi" w:hAnsiTheme="minorHAnsi" w:cstheme="minorHAnsi"/>
          <w:sz w:val="24"/>
          <w:szCs w:val="24"/>
        </w:rPr>
        <w:t xml:space="preserve"> </w:t>
      </w:r>
      <w:r w:rsidRPr="00CE5A53">
        <w:rPr>
          <w:rFonts w:asciiTheme="minorHAnsi" w:hAnsiTheme="minorHAnsi" w:cstheme="minorHAnsi"/>
          <w:sz w:val="24"/>
          <w:szCs w:val="24"/>
        </w:rPr>
        <w:t>przychodów podlegających sfinansowaniu z</w:t>
      </w:r>
      <w:r w:rsidR="004C135D">
        <w:rPr>
          <w:rFonts w:asciiTheme="minorHAnsi" w:hAnsiTheme="minorHAnsi" w:cstheme="minorHAnsi"/>
          <w:sz w:val="24"/>
          <w:szCs w:val="24"/>
        </w:rPr>
        <w:t xml:space="preserve"> </w:t>
      </w:r>
      <w:r w:rsidRPr="00CE5A53">
        <w:rPr>
          <w:rFonts w:asciiTheme="minorHAnsi" w:hAnsiTheme="minorHAnsi" w:cstheme="minorHAnsi"/>
          <w:sz w:val="24"/>
          <w:szCs w:val="24"/>
        </w:rPr>
        <w:t xml:space="preserve">funduszu). Ewidencja szczegółowa do konta 851 powinna pozwolić na wyodrębnienie: </w:t>
      </w:r>
    </w:p>
    <w:p w14:paraId="26F4F636" w14:textId="77777777" w:rsidR="004C135D" w:rsidRDefault="00321BA0" w:rsidP="00893FD3">
      <w:pPr>
        <w:pStyle w:val="1txt"/>
        <w:widowControl/>
        <w:numPr>
          <w:ilvl w:val="0"/>
          <w:numId w:val="66"/>
        </w:numPr>
        <w:spacing w:line="360" w:lineRule="auto"/>
        <w:jc w:val="left"/>
        <w:rPr>
          <w:rFonts w:asciiTheme="minorHAnsi" w:hAnsiTheme="minorHAnsi" w:cstheme="minorHAnsi"/>
          <w:sz w:val="24"/>
          <w:szCs w:val="24"/>
        </w:rPr>
      </w:pPr>
      <w:r w:rsidRPr="00CE5A53">
        <w:rPr>
          <w:rFonts w:asciiTheme="minorHAnsi" w:hAnsiTheme="minorHAnsi" w:cstheme="minorHAnsi"/>
          <w:sz w:val="24"/>
          <w:szCs w:val="24"/>
        </w:rPr>
        <w:t>stanu, zwiększeń i</w:t>
      </w:r>
      <w:r w:rsidR="004C135D">
        <w:rPr>
          <w:rFonts w:asciiTheme="minorHAnsi" w:hAnsiTheme="minorHAnsi" w:cstheme="minorHAnsi"/>
          <w:sz w:val="24"/>
          <w:szCs w:val="24"/>
        </w:rPr>
        <w:t xml:space="preserve"> </w:t>
      </w:r>
      <w:r w:rsidRPr="00CE5A53">
        <w:rPr>
          <w:rFonts w:asciiTheme="minorHAnsi" w:hAnsiTheme="minorHAnsi" w:cstheme="minorHAnsi"/>
          <w:sz w:val="24"/>
          <w:szCs w:val="24"/>
        </w:rPr>
        <w:t xml:space="preserve">zmniejszeń zakładowego funduszu świadczeń socjalnych; </w:t>
      </w:r>
    </w:p>
    <w:p w14:paraId="7856F174" w14:textId="0453F122" w:rsidR="00F751AB" w:rsidRPr="004C135D" w:rsidRDefault="00321BA0" w:rsidP="00893FD3">
      <w:pPr>
        <w:pStyle w:val="1txt"/>
        <w:widowControl/>
        <w:numPr>
          <w:ilvl w:val="0"/>
          <w:numId w:val="66"/>
        </w:numPr>
        <w:spacing w:line="360" w:lineRule="auto"/>
        <w:jc w:val="left"/>
        <w:rPr>
          <w:rFonts w:asciiTheme="minorHAnsi" w:hAnsiTheme="minorHAnsi" w:cstheme="minorHAnsi"/>
          <w:sz w:val="24"/>
          <w:szCs w:val="24"/>
        </w:rPr>
      </w:pPr>
      <w:r w:rsidRPr="004C135D">
        <w:rPr>
          <w:rFonts w:asciiTheme="minorHAnsi" w:hAnsiTheme="minorHAnsi" w:cstheme="minorHAnsi"/>
          <w:sz w:val="24"/>
          <w:szCs w:val="24"/>
        </w:rPr>
        <w:t>wysokości poniesionych kosztów i</w:t>
      </w:r>
      <w:r w:rsidR="004C135D">
        <w:rPr>
          <w:rFonts w:asciiTheme="minorHAnsi" w:hAnsiTheme="minorHAnsi" w:cstheme="minorHAnsi"/>
          <w:sz w:val="24"/>
          <w:szCs w:val="24"/>
        </w:rPr>
        <w:t xml:space="preserve"> </w:t>
      </w:r>
      <w:r w:rsidRPr="004C135D">
        <w:rPr>
          <w:rFonts w:asciiTheme="minorHAnsi" w:hAnsiTheme="minorHAnsi" w:cstheme="minorHAnsi"/>
          <w:sz w:val="24"/>
          <w:szCs w:val="24"/>
        </w:rPr>
        <w:t xml:space="preserve">wysokości uzyskanych przychodów przez poszczególne rodzaje działalności socjalnej. </w:t>
      </w:r>
    </w:p>
    <w:p w14:paraId="3A79EF92" w14:textId="77777777" w:rsidR="00321BA0" w:rsidRPr="00CE5A53" w:rsidRDefault="00321BA0" w:rsidP="005F24DA">
      <w:pPr>
        <w:pStyle w:val="1txt"/>
        <w:widowControl/>
        <w:spacing w:line="360" w:lineRule="auto"/>
        <w:ind w:left="0" w:firstLine="0"/>
        <w:jc w:val="left"/>
        <w:rPr>
          <w:rFonts w:asciiTheme="minorHAnsi" w:hAnsiTheme="minorHAnsi" w:cstheme="minorHAnsi"/>
          <w:sz w:val="24"/>
          <w:szCs w:val="24"/>
        </w:rPr>
      </w:pPr>
      <w:r w:rsidRPr="00CE5A53">
        <w:rPr>
          <w:rFonts w:asciiTheme="minorHAnsi" w:hAnsiTheme="minorHAnsi" w:cstheme="minorHAnsi"/>
          <w:sz w:val="24"/>
          <w:szCs w:val="24"/>
        </w:rPr>
        <w:t>Saldo Ma konta 851 wyraża stan zakładowego funduszu świadczeń socjalnych.</w:t>
      </w:r>
    </w:p>
    <w:p w14:paraId="72E87466" w14:textId="77777777" w:rsidR="00F751AB" w:rsidRPr="00CE5A53" w:rsidRDefault="00F751AB" w:rsidP="005F24DA">
      <w:pPr>
        <w:pStyle w:val="1txt"/>
        <w:widowControl/>
        <w:spacing w:line="360" w:lineRule="auto"/>
        <w:ind w:left="0" w:firstLine="0"/>
        <w:jc w:val="left"/>
        <w:rPr>
          <w:rFonts w:asciiTheme="minorHAnsi" w:hAnsiTheme="minorHAnsi" w:cstheme="minorHAnsi"/>
          <w:sz w:val="24"/>
          <w:szCs w:val="24"/>
        </w:rPr>
      </w:pPr>
    </w:p>
    <w:p w14:paraId="5AC66E61" w14:textId="4989028D" w:rsidR="00F751AB" w:rsidRPr="00CE5A53" w:rsidRDefault="00F751AB" w:rsidP="00893FD3">
      <w:pPr>
        <w:pStyle w:val="1txt"/>
        <w:numPr>
          <w:ilvl w:val="0"/>
          <w:numId w:val="52"/>
        </w:numPr>
        <w:spacing w:line="360" w:lineRule="auto"/>
        <w:jc w:val="left"/>
        <w:rPr>
          <w:rFonts w:asciiTheme="minorHAnsi" w:hAnsiTheme="minorHAnsi" w:cstheme="minorHAnsi"/>
          <w:sz w:val="24"/>
          <w:szCs w:val="24"/>
        </w:rPr>
      </w:pPr>
      <w:r w:rsidRPr="00CE5A53">
        <w:rPr>
          <w:rFonts w:asciiTheme="minorHAnsi" w:hAnsiTheme="minorHAnsi" w:cstheme="minorHAnsi"/>
          <w:sz w:val="24"/>
          <w:szCs w:val="24"/>
        </w:rPr>
        <w:t>860 – „Wynik finansowy”</w:t>
      </w:r>
      <w:r w:rsidR="004C135D">
        <w:rPr>
          <w:rFonts w:asciiTheme="minorHAnsi" w:hAnsiTheme="minorHAnsi" w:cstheme="minorHAnsi"/>
          <w:sz w:val="24"/>
          <w:szCs w:val="24"/>
        </w:rPr>
        <w:t>.</w:t>
      </w:r>
    </w:p>
    <w:p w14:paraId="09856CDD" w14:textId="77777777" w:rsidR="00F751AB" w:rsidRPr="00CE5A53" w:rsidRDefault="00F751AB" w:rsidP="005F24DA">
      <w:pPr>
        <w:pStyle w:val="1txt"/>
        <w:spacing w:line="360" w:lineRule="auto"/>
        <w:ind w:left="0" w:firstLine="0"/>
        <w:jc w:val="left"/>
        <w:rPr>
          <w:rFonts w:asciiTheme="minorHAnsi" w:hAnsiTheme="minorHAnsi" w:cstheme="minorHAnsi"/>
          <w:sz w:val="24"/>
          <w:szCs w:val="24"/>
        </w:rPr>
      </w:pPr>
      <w:r w:rsidRPr="00CE5A53">
        <w:rPr>
          <w:rFonts w:asciiTheme="minorHAnsi" w:hAnsiTheme="minorHAnsi" w:cstheme="minorHAnsi"/>
          <w:sz w:val="24"/>
          <w:szCs w:val="24"/>
        </w:rPr>
        <w:t>K</w:t>
      </w:r>
      <w:r w:rsidR="00712A70" w:rsidRPr="00CE5A53">
        <w:rPr>
          <w:rFonts w:asciiTheme="minorHAnsi" w:hAnsiTheme="minorHAnsi" w:cstheme="minorHAnsi"/>
          <w:sz w:val="24"/>
          <w:szCs w:val="24"/>
        </w:rPr>
        <w:t>o</w:t>
      </w:r>
      <w:r w:rsidRPr="00CE5A53">
        <w:rPr>
          <w:rFonts w:asciiTheme="minorHAnsi" w:hAnsiTheme="minorHAnsi" w:cstheme="minorHAnsi"/>
          <w:sz w:val="24"/>
          <w:szCs w:val="24"/>
        </w:rPr>
        <w:t xml:space="preserve">nto 860 służy do ustalania wyniku finansowego jednostki. W końcu roku obrotowego na </w:t>
      </w:r>
      <w:r w:rsidRPr="00CE5A53">
        <w:rPr>
          <w:rFonts w:asciiTheme="minorHAnsi" w:hAnsiTheme="minorHAnsi" w:cstheme="minorHAnsi"/>
          <w:sz w:val="24"/>
          <w:szCs w:val="24"/>
        </w:rPr>
        <w:lastRenderedPageBreak/>
        <w:t>stronie Wn konta 860 ujmuje się sumę:</w:t>
      </w:r>
    </w:p>
    <w:p w14:paraId="11AF58A3" w14:textId="77777777" w:rsidR="00C43F98" w:rsidRDefault="00F751AB" w:rsidP="00893FD3">
      <w:pPr>
        <w:pStyle w:val="1txt"/>
        <w:numPr>
          <w:ilvl w:val="0"/>
          <w:numId w:val="67"/>
        </w:numPr>
        <w:spacing w:line="360" w:lineRule="auto"/>
        <w:jc w:val="left"/>
        <w:rPr>
          <w:rFonts w:asciiTheme="minorHAnsi" w:hAnsiTheme="minorHAnsi" w:cstheme="minorHAnsi"/>
          <w:sz w:val="24"/>
          <w:szCs w:val="24"/>
        </w:rPr>
      </w:pPr>
      <w:r w:rsidRPr="00CE5A53">
        <w:rPr>
          <w:rFonts w:asciiTheme="minorHAnsi" w:hAnsiTheme="minorHAnsi" w:cstheme="minorHAnsi"/>
          <w:sz w:val="24"/>
          <w:szCs w:val="24"/>
        </w:rPr>
        <w:t>poniesionych kosztów, w korespondencji z kontem: 400, 401, 402, 403, 404, 405 i 409;</w:t>
      </w:r>
    </w:p>
    <w:p w14:paraId="5671241A" w14:textId="19D0FA3F" w:rsidR="00C43F98" w:rsidRDefault="00F751AB" w:rsidP="00893FD3">
      <w:pPr>
        <w:pStyle w:val="1txt"/>
        <w:numPr>
          <w:ilvl w:val="0"/>
          <w:numId w:val="67"/>
        </w:numPr>
        <w:spacing w:line="360" w:lineRule="auto"/>
        <w:jc w:val="left"/>
        <w:rPr>
          <w:rFonts w:asciiTheme="minorHAnsi" w:hAnsiTheme="minorHAnsi" w:cstheme="minorHAnsi"/>
          <w:sz w:val="24"/>
          <w:szCs w:val="24"/>
        </w:rPr>
      </w:pPr>
      <w:r w:rsidRPr="00C43F98">
        <w:rPr>
          <w:rFonts w:asciiTheme="minorHAnsi" w:hAnsiTheme="minorHAnsi" w:cstheme="minorHAnsi"/>
          <w:sz w:val="24"/>
          <w:szCs w:val="24"/>
        </w:rPr>
        <w:t>wartości sprzedanych towarów w cenie zakupu lub nabycia, w korespondencji z kontem 7</w:t>
      </w:r>
      <w:r w:rsidR="00EB49E5">
        <w:rPr>
          <w:rFonts w:asciiTheme="minorHAnsi" w:hAnsiTheme="minorHAnsi" w:cstheme="minorHAnsi"/>
          <w:sz w:val="24"/>
          <w:szCs w:val="24"/>
        </w:rPr>
        <w:t>2</w:t>
      </w:r>
      <w:r w:rsidRPr="00C43F98">
        <w:rPr>
          <w:rFonts w:asciiTheme="minorHAnsi" w:hAnsiTheme="minorHAnsi" w:cstheme="minorHAnsi"/>
          <w:sz w:val="24"/>
          <w:szCs w:val="24"/>
        </w:rPr>
        <w:t xml:space="preserve">0, oraz w korespondencji z kontem </w:t>
      </w:r>
      <w:r w:rsidR="00F37582">
        <w:rPr>
          <w:rFonts w:asciiTheme="minorHAnsi" w:hAnsiTheme="minorHAnsi" w:cstheme="minorHAnsi"/>
          <w:sz w:val="24"/>
          <w:szCs w:val="24"/>
        </w:rPr>
        <w:t xml:space="preserve">750 i </w:t>
      </w:r>
      <w:r w:rsidRPr="00C43F98">
        <w:rPr>
          <w:rFonts w:asciiTheme="minorHAnsi" w:hAnsiTheme="minorHAnsi" w:cstheme="minorHAnsi"/>
          <w:sz w:val="24"/>
          <w:szCs w:val="24"/>
        </w:rPr>
        <w:t>760;</w:t>
      </w:r>
    </w:p>
    <w:p w14:paraId="758E4E85" w14:textId="3E6CF59D" w:rsidR="00F751AB" w:rsidRDefault="00F751AB" w:rsidP="00893FD3">
      <w:pPr>
        <w:pStyle w:val="1txt"/>
        <w:numPr>
          <w:ilvl w:val="0"/>
          <w:numId w:val="67"/>
        </w:numPr>
        <w:spacing w:line="360" w:lineRule="auto"/>
        <w:jc w:val="left"/>
        <w:rPr>
          <w:rFonts w:asciiTheme="minorHAnsi" w:hAnsiTheme="minorHAnsi" w:cstheme="minorHAnsi"/>
          <w:sz w:val="24"/>
          <w:szCs w:val="24"/>
        </w:rPr>
      </w:pPr>
      <w:r w:rsidRPr="00C43F98">
        <w:rPr>
          <w:rFonts w:asciiTheme="minorHAnsi" w:hAnsiTheme="minorHAnsi" w:cstheme="minorHAnsi"/>
          <w:sz w:val="24"/>
          <w:szCs w:val="24"/>
        </w:rPr>
        <w:t>kosztów operacji finansowych, w korespondencji z kontem 751, oraz pozostałych kosztów operacyjnych, w korespondencji z kontem 761;</w:t>
      </w:r>
    </w:p>
    <w:p w14:paraId="75175163" w14:textId="77777777" w:rsidR="00C43F98" w:rsidRPr="00C43F98" w:rsidRDefault="00C43F98" w:rsidP="00C43F98">
      <w:pPr>
        <w:pStyle w:val="1txt"/>
        <w:spacing w:line="360" w:lineRule="auto"/>
        <w:ind w:left="0" w:firstLine="0"/>
        <w:jc w:val="left"/>
        <w:rPr>
          <w:rFonts w:asciiTheme="minorHAnsi" w:hAnsiTheme="minorHAnsi" w:cstheme="minorHAnsi"/>
          <w:sz w:val="24"/>
          <w:szCs w:val="24"/>
        </w:rPr>
      </w:pPr>
    </w:p>
    <w:p w14:paraId="6F672D70" w14:textId="77777777" w:rsidR="00F751AB" w:rsidRPr="00CE5A53" w:rsidRDefault="00F751AB" w:rsidP="005F24DA">
      <w:pPr>
        <w:pStyle w:val="1txt"/>
        <w:spacing w:line="360" w:lineRule="auto"/>
        <w:ind w:left="0" w:firstLine="0"/>
        <w:jc w:val="left"/>
        <w:rPr>
          <w:rFonts w:asciiTheme="minorHAnsi" w:hAnsiTheme="minorHAnsi" w:cstheme="minorHAnsi"/>
          <w:sz w:val="24"/>
          <w:szCs w:val="24"/>
        </w:rPr>
      </w:pPr>
      <w:r w:rsidRPr="00CE5A53">
        <w:rPr>
          <w:rFonts w:asciiTheme="minorHAnsi" w:hAnsiTheme="minorHAnsi" w:cstheme="minorHAnsi"/>
          <w:sz w:val="24"/>
          <w:szCs w:val="24"/>
        </w:rPr>
        <w:t>Na stronie Ma konta 860 ujmuje się w końcu roku obrotowego sumę:</w:t>
      </w:r>
    </w:p>
    <w:p w14:paraId="64471BE5" w14:textId="3A29F81C" w:rsidR="00F751AB" w:rsidRPr="00CE5A53" w:rsidRDefault="00F751AB" w:rsidP="00893FD3">
      <w:pPr>
        <w:pStyle w:val="1txt"/>
        <w:numPr>
          <w:ilvl w:val="0"/>
          <w:numId w:val="68"/>
        </w:numPr>
        <w:spacing w:line="360" w:lineRule="auto"/>
        <w:jc w:val="left"/>
        <w:rPr>
          <w:rFonts w:asciiTheme="minorHAnsi" w:hAnsiTheme="minorHAnsi" w:cstheme="minorHAnsi"/>
          <w:sz w:val="24"/>
          <w:szCs w:val="24"/>
        </w:rPr>
      </w:pPr>
      <w:r w:rsidRPr="00CE5A53">
        <w:rPr>
          <w:rFonts w:asciiTheme="minorHAnsi" w:hAnsiTheme="minorHAnsi" w:cstheme="minorHAnsi"/>
          <w:sz w:val="24"/>
          <w:szCs w:val="24"/>
        </w:rPr>
        <w:t>uzyskanych przychodów, w korespondencji z poszczególnymi kontami zespołu 7;</w:t>
      </w:r>
    </w:p>
    <w:p w14:paraId="170603EC" w14:textId="1842A485" w:rsidR="00F751AB" w:rsidRDefault="00F751AB" w:rsidP="00893FD3">
      <w:pPr>
        <w:pStyle w:val="1txt"/>
        <w:numPr>
          <w:ilvl w:val="0"/>
          <w:numId w:val="68"/>
        </w:numPr>
        <w:spacing w:line="360" w:lineRule="auto"/>
        <w:jc w:val="left"/>
        <w:rPr>
          <w:rFonts w:asciiTheme="minorHAnsi" w:hAnsiTheme="minorHAnsi" w:cstheme="minorHAnsi"/>
          <w:sz w:val="24"/>
          <w:szCs w:val="24"/>
        </w:rPr>
      </w:pPr>
      <w:r w:rsidRPr="00CE5A53">
        <w:rPr>
          <w:rFonts w:asciiTheme="minorHAnsi" w:hAnsiTheme="minorHAnsi" w:cstheme="minorHAnsi"/>
          <w:sz w:val="24"/>
          <w:szCs w:val="24"/>
        </w:rPr>
        <w:t>dotacji otrzymanych na finansowanie działalności podstawowej, w korespondencji z kontem 740.</w:t>
      </w:r>
    </w:p>
    <w:p w14:paraId="4FAE39C3" w14:textId="77777777" w:rsidR="00C43F98" w:rsidRPr="00CE5A53" w:rsidRDefault="00C43F98" w:rsidP="00C43F98">
      <w:pPr>
        <w:pStyle w:val="1txt"/>
        <w:spacing w:line="360" w:lineRule="auto"/>
        <w:ind w:left="0" w:firstLine="0"/>
        <w:jc w:val="left"/>
        <w:rPr>
          <w:rFonts w:asciiTheme="minorHAnsi" w:hAnsiTheme="minorHAnsi" w:cstheme="minorHAnsi"/>
          <w:sz w:val="24"/>
          <w:szCs w:val="24"/>
        </w:rPr>
      </w:pPr>
    </w:p>
    <w:p w14:paraId="5CD14581" w14:textId="77777777" w:rsidR="00F751AB" w:rsidRPr="00CE5A53" w:rsidRDefault="00F751AB" w:rsidP="005F24DA">
      <w:pPr>
        <w:pStyle w:val="1txt"/>
        <w:spacing w:line="360" w:lineRule="auto"/>
        <w:ind w:left="0" w:firstLine="0"/>
        <w:jc w:val="left"/>
        <w:rPr>
          <w:rFonts w:asciiTheme="minorHAnsi" w:hAnsiTheme="minorHAnsi" w:cstheme="minorHAnsi"/>
          <w:sz w:val="24"/>
          <w:szCs w:val="24"/>
        </w:rPr>
      </w:pPr>
      <w:r w:rsidRPr="00CE5A53">
        <w:rPr>
          <w:rFonts w:asciiTheme="minorHAnsi" w:hAnsiTheme="minorHAnsi" w:cstheme="minorHAnsi"/>
          <w:sz w:val="24"/>
          <w:szCs w:val="24"/>
        </w:rPr>
        <w:t>Saldo konta 860 wyraża na koniec roku obrotowego wynik finansowy jednostki, saldo Wn – stratę netto, saldo Ma – zysk netto. Saldo jest przenoszone w roku następnym na konto 800.</w:t>
      </w:r>
    </w:p>
    <w:p w14:paraId="43BDB3F0" w14:textId="77777777" w:rsidR="00793012" w:rsidRPr="00CE5A53" w:rsidRDefault="00793012" w:rsidP="005F24DA">
      <w:pPr>
        <w:pStyle w:val="Tekstpodstawowy"/>
        <w:widowControl/>
        <w:spacing w:line="360" w:lineRule="auto"/>
        <w:jc w:val="left"/>
        <w:rPr>
          <w:rFonts w:asciiTheme="minorHAnsi" w:hAnsiTheme="minorHAnsi" w:cstheme="minorHAnsi"/>
          <w:b/>
          <w:bCs/>
          <w:sz w:val="24"/>
          <w:szCs w:val="24"/>
        </w:rPr>
      </w:pPr>
    </w:p>
    <w:p w14:paraId="036A076B" w14:textId="715C9477" w:rsidR="00F751AB" w:rsidRDefault="00025F3B" w:rsidP="005F24DA">
      <w:pPr>
        <w:pStyle w:val="Tekstpodstawowy"/>
        <w:widowControl/>
        <w:spacing w:line="360" w:lineRule="auto"/>
        <w:jc w:val="left"/>
        <w:rPr>
          <w:rFonts w:asciiTheme="minorHAnsi" w:hAnsiTheme="minorHAnsi" w:cstheme="minorHAnsi"/>
          <w:b/>
          <w:bCs/>
          <w:sz w:val="24"/>
          <w:szCs w:val="24"/>
        </w:rPr>
      </w:pPr>
      <w:r w:rsidRPr="00CE5A53">
        <w:rPr>
          <w:rFonts w:asciiTheme="minorHAnsi" w:hAnsiTheme="minorHAnsi" w:cstheme="minorHAnsi"/>
          <w:b/>
          <w:bCs/>
          <w:sz w:val="24"/>
          <w:szCs w:val="24"/>
        </w:rPr>
        <w:t>Konta pozabilansowe:</w:t>
      </w:r>
    </w:p>
    <w:p w14:paraId="1BDF5930" w14:textId="77777777" w:rsidR="00C43F98" w:rsidRDefault="00C43F98" w:rsidP="00C43F98">
      <w:pPr>
        <w:pStyle w:val="Tekstpodstawowy"/>
        <w:widowControl/>
        <w:spacing w:line="360" w:lineRule="auto"/>
        <w:jc w:val="left"/>
        <w:rPr>
          <w:rFonts w:asciiTheme="minorHAnsi" w:hAnsiTheme="minorHAnsi" w:cstheme="minorHAnsi"/>
          <w:b/>
          <w:bCs/>
          <w:sz w:val="24"/>
          <w:szCs w:val="24"/>
        </w:rPr>
      </w:pPr>
    </w:p>
    <w:p w14:paraId="15AB51EA" w14:textId="1F946B26" w:rsidR="00F751AB" w:rsidRPr="00CE5A53" w:rsidRDefault="00F751AB" w:rsidP="00893FD3">
      <w:pPr>
        <w:pStyle w:val="Tekstpodstawowy"/>
        <w:widowControl/>
        <w:numPr>
          <w:ilvl w:val="0"/>
          <w:numId w:val="52"/>
        </w:numPr>
        <w:spacing w:line="360" w:lineRule="auto"/>
        <w:jc w:val="left"/>
        <w:rPr>
          <w:rFonts w:asciiTheme="minorHAnsi" w:hAnsiTheme="minorHAnsi" w:cstheme="minorHAnsi"/>
          <w:sz w:val="24"/>
          <w:szCs w:val="24"/>
        </w:rPr>
      </w:pPr>
      <w:r w:rsidRPr="00CE5A53">
        <w:rPr>
          <w:rFonts w:asciiTheme="minorHAnsi" w:hAnsiTheme="minorHAnsi" w:cstheme="minorHAnsi"/>
          <w:sz w:val="24"/>
          <w:szCs w:val="24"/>
        </w:rPr>
        <w:t xml:space="preserve">980 – „Plan finansowy wydatków budżetowych” </w:t>
      </w:r>
    </w:p>
    <w:p w14:paraId="687240C4" w14:textId="77777777" w:rsidR="00F751AB" w:rsidRPr="00CE5A53" w:rsidRDefault="00F751AB" w:rsidP="005F24DA">
      <w:pPr>
        <w:pStyle w:val="Tekstpodstawowy"/>
        <w:widowControl/>
        <w:spacing w:line="360" w:lineRule="auto"/>
        <w:jc w:val="left"/>
        <w:rPr>
          <w:rFonts w:asciiTheme="minorHAnsi" w:hAnsiTheme="minorHAnsi" w:cstheme="minorHAnsi"/>
          <w:sz w:val="24"/>
          <w:szCs w:val="24"/>
        </w:rPr>
      </w:pPr>
      <w:r w:rsidRPr="00CE5A53">
        <w:rPr>
          <w:rFonts w:asciiTheme="minorHAnsi" w:hAnsiTheme="minorHAnsi" w:cstheme="minorHAnsi"/>
          <w:sz w:val="24"/>
          <w:szCs w:val="24"/>
        </w:rPr>
        <w:t xml:space="preserve">Konto 980 służy do ewidencji planu finansowego wydatków budżetowych dysponenta środków budżetowych. Na stronie Wn konta 980 ujmuje się plan finansowy wydatków budżetowych oraz jego zmiany. Na stronie Ma konta 980 ujmuje się: </w:t>
      </w:r>
    </w:p>
    <w:p w14:paraId="147C398C" w14:textId="77777777" w:rsidR="00C43F98" w:rsidRDefault="00F751AB" w:rsidP="00893FD3">
      <w:pPr>
        <w:pStyle w:val="Tekstpodstawowy"/>
        <w:widowControl/>
        <w:numPr>
          <w:ilvl w:val="0"/>
          <w:numId w:val="69"/>
        </w:numPr>
        <w:spacing w:line="360" w:lineRule="auto"/>
        <w:jc w:val="left"/>
        <w:rPr>
          <w:rFonts w:asciiTheme="minorHAnsi" w:hAnsiTheme="minorHAnsi" w:cstheme="minorHAnsi"/>
          <w:sz w:val="24"/>
          <w:szCs w:val="24"/>
        </w:rPr>
      </w:pPr>
      <w:r w:rsidRPr="00CE5A53">
        <w:rPr>
          <w:rFonts w:asciiTheme="minorHAnsi" w:hAnsiTheme="minorHAnsi" w:cstheme="minorHAnsi"/>
          <w:sz w:val="24"/>
          <w:szCs w:val="24"/>
        </w:rPr>
        <w:t xml:space="preserve">równowartość zrealizowanych wydatków budżetu; </w:t>
      </w:r>
    </w:p>
    <w:p w14:paraId="4CE584D7" w14:textId="79126E58" w:rsidR="00C43F98" w:rsidRDefault="00F751AB" w:rsidP="00893FD3">
      <w:pPr>
        <w:pStyle w:val="Tekstpodstawowy"/>
        <w:widowControl/>
        <w:numPr>
          <w:ilvl w:val="0"/>
          <w:numId w:val="69"/>
        </w:numPr>
        <w:spacing w:line="360" w:lineRule="auto"/>
        <w:jc w:val="left"/>
        <w:rPr>
          <w:rFonts w:asciiTheme="minorHAnsi" w:hAnsiTheme="minorHAnsi" w:cstheme="minorHAnsi"/>
          <w:sz w:val="24"/>
          <w:szCs w:val="24"/>
        </w:rPr>
      </w:pPr>
      <w:r w:rsidRPr="00C43F98">
        <w:rPr>
          <w:rFonts w:asciiTheme="minorHAnsi" w:hAnsiTheme="minorHAnsi" w:cstheme="minorHAnsi"/>
          <w:sz w:val="24"/>
          <w:szCs w:val="24"/>
        </w:rPr>
        <w:t>wartość planu niewygasających wydatków budżetu do realizacji w</w:t>
      </w:r>
      <w:r w:rsidR="00C43F98">
        <w:rPr>
          <w:rFonts w:asciiTheme="minorHAnsi" w:hAnsiTheme="minorHAnsi" w:cstheme="minorHAnsi"/>
          <w:sz w:val="24"/>
          <w:szCs w:val="24"/>
        </w:rPr>
        <w:t xml:space="preserve"> </w:t>
      </w:r>
      <w:r w:rsidRPr="00C43F98">
        <w:rPr>
          <w:rFonts w:asciiTheme="minorHAnsi" w:hAnsiTheme="minorHAnsi" w:cstheme="minorHAnsi"/>
          <w:sz w:val="24"/>
          <w:szCs w:val="24"/>
        </w:rPr>
        <w:t xml:space="preserve">roku następnym; </w:t>
      </w:r>
    </w:p>
    <w:p w14:paraId="2D234F36" w14:textId="6A5F96B5" w:rsidR="00F751AB" w:rsidRDefault="00F751AB" w:rsidP="00893FD3">
      <w:pPr>
        <w:pStyle w:val="Tekstpodstawowy"/>
        <w:widowControl/>
        <w:numPr>
          <w:ilvl w:val="0"/>
          <w:numId w:val="69"/>
        </w:numPr>
        <w:spacing w:line="360" w:lineRule="auto"/>
        <w:jc w:val="left"/>
        <w:rPr>
          <w:rFonts w:asciiTheme="minorHAnsi" w:hAnsiTheme="minorHAnsi" w:cstheme="minorHAnsi"/>
          <w:sz w:val="24"/>
          <w:szCs w:val="24"/>
        </w:rPr>
      </w:pPr>
      <w:r w:rsidRPr="00C43F98">
        <w:rPr>
          <w:rFonts w:asciiTheme="minorHAnsi" w:hAnsiTheme="minorHAnsi" w:cstheme="minorHAnsi"/>
          <w:sz w:val="24"/>
          <w:szCs w:val="24"/>
        </w:rPr>
        <w:t>wartość planu niezrealizowanego i</w:t>
      </w:r>
      <w:r w:rsidR="00C43F98">
        <w:rPr>
          <w:rFonts w:asciiTheme="minorHAnsi" w:hAnsiTheme="minorHAnsi" w:cstheme="minorHAnsi"/>
          <w:sz w:val="24"/>
          <w:szCs w:val="24"/>
        </w:rPr>
        <w:t xml:space="preserve"> </w:t>
      </w:r>
      <w:r w:rsidRPr="00C43F98">
        <w:rPr>
          <w:rFonts w:asciiTheme="minorHAnsi" w:hAnsiTheme="minorHAnsi" w:cstheme="minorHAnsi"/>
          <w:sz w:val="24"/>
          <w:szCs w:val="24"/>
        </w:rPr>
        <w:t>wygasłego. Ewidencja szczegółowa do konta 980 jest prowadzona w</w:t>
      </w:r>
      <w:r w:rsidR="00C43F98">
        <w:rPr>
          <w:rFonts w:asciiTheme="minorHAnsi" w:hAnsiTheme="minorHAnsi" w:cstheme="minorHAnsi"/>
          <w:sz w:val="24"/>
          <w:szCs w:val="24"/>
        </w:rPr>
        <w:t xml:space="preserve"> </w:t>
      </w:r>
      <w:r w:rsidRPr="00C43F98">
        <w:rPr>
          <w:rFonts w:asciiTheme="minorHAnsi" w:hAnsiTheme="minorHAnsi" w:cstheme="minorHAnsi"/>
          <w:sz w:val="24"/>
          <w:szCs w:val="24"/>
        </w:rPr>
        <w:t>szczegółowości planu finansowego wydatków budżetowych. Konto 980 nie wykazuje na koniec roku salda</w:t>
      </w:r>
      <w:r w:rsidR="00C43F98">
        <w:rPr>
          <w:rFonts w:asciiTheme="minorHAnsi" w:hAnsiTheme="minorHAnsi" w:cstheme="minorHAnsi"/>
          <w:sz w:val="24"/>
          <w:szCs w:val="24"/>
        </w:rPr>
        <w:t>.</w:t>
      </w:r>
    </w:p>
    <w:p w14:paraId="702584B4" w14:textId="77777777" w:rsidR="00C43F98" w:rsidRPr="00C43F98" w:rsidRDefault="00C43F98" w:rsidP="00C43F98">
      <w:pPr>
        <w:pStyle w:val="Tekstpodstawowy"/>
        <w:widowControl/>
        <w:spacing w:line="360" w:lineRule="auto"/>
        <w:ind w:left="360"/>
        <w:jc w:val="left"/>
        <w:rPr>
          <w:rFonts w:asciiTheme="minorHAnsi" w:hAnsiTheme="minorHAnsi" w:cstheme="minorHAnsi"/>
          <w:sz w:val="24"/>
          <w:szCs w:val="24"/>
        </w:rPr>
      </w:pPr>
    </w:p>
    <w:p w14:paraId="3EA29E03" w14:textId="14ACC0D6" w:rsidR="00F751AB" w:rsidRPr="00CE5A53" w:rsidRDefault="00F751AB" w:rsidP="00893FD3">
      <w:pPr>
        <w:pStyle w:val="Tekstpodstawowy"/>
        <w:widowControl/>
        <w:numPr>
          <w:ilvl w:val="0"/>
          <w:numId w:val="52"/>
        </w:numPr>
        <w:spacing w:line="360" w:lineRule="auto"/>
        <w:jc w:val="left"/>
        <w:rPr>
          <w:rFonts w:asciiTheme="minorHAnsi" w:hAnsiTheme="minorHAnsi" w:cstheme="minorHAnsi"/>
          <w:sz w:val="24"/>
          <w:szCs w:val="24"/>
        </w:rPr>
      </w:pPr>
      <w:r w:rsidRPr="00CE5A53">
        <w:rPr>
          <w:rFonts w:asciiTheme="minorHAnsi" w:hAnsiTheme="minorHAnsi" w:cstheme="minorHAnsi"/>
          <w:sz w:val="24"/>
          <w:szCs w:val="24"/>
        </w:rPr>
        <w:lastRenderedPageBreak/>
        <w:t xml:space="preserve">990 – „Plan finansowy wydatków budżetowych w układzie zadaniowym” </w:t>
      </w:r>
    </w:p>
    <w:p w14:paraId="07957B25" w14:textId="362D6F09" w:rsidR="00F751AB" w:rsidRDefault="00F751AB" w:rsidP="005F24DA">
      <w:pPr>
        <w:pStyle w:val="Tekstpodstawowy"/>
        <w:widowControl/>
        <w:spacing w:line="360" w:lineRule="auto"/>
        <w:jc w:val="left"/>
        <w:rPr>
          <w:rFonts w:asciiTheme="minorHAnsi" w:hAnsiTheme="minorHAnsi" w:cstheme="minorHAnsi"/>
          <w:sz w:val="24"/>
          <w:szCs w:val="24"/>
        </w:rPr>
      </w:pPr>
      <w:r w:rsidRPr="00CE5A53">
        <w:rPr>
          <w:rFonts w:asciiTheme="minorHAnsi" w:hAnsiTheme="minorHAnsi" w:cstheme="minorHAnsi"/>
          <w:sz w:val="24"/>
          <w:szCs w:val="24"/>
        </w:rPr>
        <w:t>Konto 990 służy do ewidencji planu finansowego wydatków budżetowych w</w:t>
      </w:r>
      <w:r w:rsidR="00EB52F6">
        <w:rPr>
          <w:rFonts w:asciiTheme="minorHAnsi" w:hAnsiTheme="minorHAnsi" w:cstheme="minorHAnsi"/>
          <w:sz w:val="24"/>
          <w:szCs w:val="24"/>
        </w:rPr>
        <w:t xml:space="preserve"> </w:t>
      </w:r>
      <w:r w:rsidRPr="00CE5A53">
        <w:rPr>
          <w:rFonts w:asciiTheme="minorHAnsi" w:hAnsiTheme="minorHAnsi" w:cstheme="minorHAnsi"/>
          <w:sz w:val="24"/>
          <w:szCs w:val="24"/>
        </w:rPr>
        <w:t>układzie zadaniowym. Na stronie Wn konta 990 ujmuje się plan finansowy wydatków budżetowych w układzie zadaniowym oraz jego zmiany. Na stronie Ma konta 990 ujmuje się równowartość zrealizowanych wydatków budżetowych w</w:t>
      </w:r>
      <w:r w:rsidR="00D60777">
        <w:rPr>
          <w:rFonts w:asciiTheme="minorHAnsi" w:hAnsiTheme="minorHAnsi" w:cstheme="minorHAnsi"/>
          <w:sz w:val="24"/>
          <w:szCs w:val="24"/>
        </w:rPr>
        <w:t xml:space="preserve"> </w:t>
      </w:r>
      <w:r w:rsidRPr="00CE5A53">
        <w:rPr>
          <w:rFonts w:asciiTheme="minorHAnsi" w:hAnsiTheme="minorHAnsi" w:cstheme="minorHAnsi"/>
          <w:sz w:val="24"/>
          <w:szCs w:val="24"/>
        </w:rPr>
        <w:t>układzie zadaniowym oraz wartość planu niezrealizowanego. Ewidencja szczegółowa do konta 990 powinna być prowadzona w</w:t>
      </w:r>
      <w:r w:rsidR="00D60777">
        <w:rPr>
          <w:rFonts w:asciiTheme="minorHAnsi" w:hAnsiTheme="minorHAnsi" w:cstheme="minorHAnsi"/>
          <w:sz w:val="24"/>
          <w:szCs w:val="24"/>
        </w:rPr>
        <w:t xml:space="preserve"> </w:t>
      </w:r>
      <w:r w:rsidRPr="00CE5A53">
        <w:rPr>
          <w:rFonts w:asciiTheme="minorHAnsi" w:hAnsiTheme="minorHAnsi" w:cstheme="minorHAnsi"/>
          <w:sz w:val="24"/>
          <w:szCs w:val="24"/>
        </w:rPr>
        <w:t>sposób umożliwiający sporządzenie sprawozdania z</w:t>
      </w:r>
      <w:r w:rsidR="00D60777">
        <w:rPr>
          <w:rFonts w:asciiTheme="minorHAnsi" w:hAnsiTheme="minorHAnsi" w:cstheme="minorHAnsi"/>
          <w:sz w:val="24"/>
          <w:szCs w:val="24"/>
        </w:rPr>
        <w:t xml:space="preserve"> </w:t>
      </w:r>
      <w:r w:rsidRPr="00CE5A53">
        <w:rPr>
          <w:rFonts w:asciiTheme="minorHAnsi" w:hAnsiTheme="minorHAnsi" w:cstheme="minorHAnsi"/>
          <w:sz w:val="24"/>
          <w:szCs w:val="24"/>
        </w:rPr>
        <w:t>wykonania wydatków w układzie zadaniowym. Konto 990 nie wykazuje na koniec roku salda</w:t>
      </w:r>
      <w:r w:rsidR="00D60777">
        <w:rPr>
          <w:rFonts w:asciiTheme="minorHAnsi" w:hAnsiTheme="minorHAnsi" w:cstheme="minorHAnsi"/>
          <w:sz w:val="24"/>
          <w:szCs w:val="24"/>
        </w:rPr>
        <w:t>.</w:t>
      </w:r>
    </w:p>
    <w:p w14:paraId="08096DFC" w14:textId="77777777" w:rsidR="00D60777" w:rsidRPr="00D60777" w:rsidRDefault="00D60777" w:rsidP="005F24DA">
      <w:pPr>
        <w:pStyle w:val="Tekstpodstawowy"/>
        <w:widowControl/>
        <w:spacing w:line="360" w:lineRule="auto"/>
        <w:jc w:val="left"/>
        <w:rPr>
          <w:rFonts w:asciiTheme="minorHAnsi" w:hAnsiTheme="minorHAnsi" w:cstheme="minorHAnsi"/>
          <w:sz w:val="24"/>
          <w:szCs w:val="24"/>
        </w:rPr>
      </w:pPr>
    </w:p>
    <w:p w14:paraId="0CA1E887" w14:textId="3DD694C5" w:rsidR="00F751AB" w:rsidRPr="00CE5A53" w:rsidRDefault="00F751AB" w:rsidP="00893FD3">
      <w:pPr>
        <w:pStyle w:val="Tekstpodstawowy"/>
        <w:widowControl/>
        <w:numPr>
          <w:ilvl w:val="0"/>
          <w:numId w:val="52"/>
        </w:numPr>
        <w:spacing w:line="360" w:lineRule="auto"/>
        <w:jc w:val="left"/>
        <w:rPr>
          <w:rFonts w:asciiTheme="minorHAnsi" w:hAnsiTheme="minorHAnsi" w:cstheme="minorHAnsi"/>
          <w:sz w:val="24"/>
          <w:szCs w:val="24"/>
        </w:rPr>
      </w:pPr>
      <w:r w:rsidRPr="00CE5A53">
        <w:rPr>
          <w:rFonts w:asciiTheme="minorHAnsi" w:hAnsiTheme="minorHAnsi" w:cstheme="minorHAnsi"/>
          <w:sz w:val="24"/>
          <w:szCs w:val="24"/>
        </w:rPr>
        <w:t>998 – „Zaangażowanie wydatków budżetowych roku bieżącego”</w:t>
      </w:r>
      <w:r w:rsidR="00D60777">
        <w:rPr>
          <w:rFonts w:asciiTheme="minorHAnsi" w:hAnsiTheme="minorHAnsi" w:cstheme="minorHAnsi"/>
          <w:sz w:val="24"/>
          <w:szCs w:val="24"/>
        </w:rPr>
        <w:t>.</w:t>
      </w:r>
    </w:p>
    <w:p w14:paraId="3A622B5B" w14:textId="6AB3FCCD" w:rsidR="00F751AB" w:rsidRPr="00CE5A53" w:rsidRDefault="00F751AB" w:rsidP="005F24DA">
      <w:pPr>
        <w:pStyle w:val="Tekstpodstawowy"/>
        <w:widowControl/>
        <w:spacing w:line="360" w:lineRule="auto"/>
        <w:jc w:val="left"/>
        <w:rPr>
          <w:rFonts w:asciiTheme="minorHAnsi" w:hAnsiTheme="minorHAnsi" w:cstheme="minorHAnsi"/>
          <w:sz w:val="24"/>
          <w:szCs w:val="24"/>
        </w:rPr>
      </w:pPr>
      <w:r w:rsidRPr="00CE5A53">
        <w:rPr>
          <w:rFonts w:asciiTheme="minorHAnsi" w:hAnsiTheme="minorHAnsi" w:cstheme="minorHAnsi"/>
          <w:sz w:val="24"/>
          <w:szCs w:val="24"/>
        </w:rPr>
        <w:t>Konto 998 służy do ewidencji prawnego zaangażowania wydatków budżetowych danego roku budżetowego oraz niewygasających wydatków budżetowych ujętych do realizacji w</w:t>
      </w:r>
      <w:r w:rsidR="00D60777">
        <w:rPr>
          <w:rFonts w:asciiTheme="minorHAnsi" w:hAnsiTheme="minorHAnsi" w:cstheme="minorHAnsi"/>
          <w:sz w:val="24"/>
          <w:szCs w:val="24"/>
        </w:rPr>
        <w:t xml:space="preserve"> </w:t>
      </w:r>
      <w:r w:rsidRPr="00CE5A53">
        <w:rPr>
          <w:rFonts w:asciiTheme="minorHAnsi" w:hAnsiTheme="minorHAnsi" w:cstheme="minorHAnsi"/>
          <w:sz w:val="24"/>
          <w:szCs w:val="24"/>
        </w:rPr>
        <w:t xml:space="preserve">danym roku budżetowym. Na stronie Wn konta 998 ujmuje się: </w:t>
      </w:r>
    </w:p>
    <w:p w14:paraId="50AC0B13" w14:textId="77777777" w:rsidR="00D60777" w:rsidRDefault="00F751AB" w:rsidP="00893FD3">
      <w:pPr>
        <w:pStyle w:val="Tekstpodstawowy"/>
        <w:widowControl/>
        <w:numPr>
          <w:ilvl w:val="0"/>
          <w:numId w:val="70"/>
        </w:numPr>
        <w:spacing w:line="360" w:lineRule="auto"/>
        <w:jc w:val="left"/>
        <w:rPr>
          <w:rFonts w:asciiTheme="minorHAnsi" w:hAnsiTheme="minorHAnsi" w:cstheme="minorHAnsi"/>
          <w:sz w:val="24"/>
          <w:szCs w:val="24"/>
        </w:rPr>
      </w:pPr>
      <w:r w:rsidRPr="00CE5A53">
        <w:rPr>
          <w:rFonts w:asciiTheme="minorHAnsi" w:hAnsiTheme="minorHAnsi" w:cstheme="minorHAnsi"/>
          <w:sz w:val="24"/>
          <w:szCs w:val="24"/>
        </w:rPr>
        <w:t>równowartość sfinansowanych wydatków budżetowych w</w:t>
      </w:r>
      <w:r w:rsidR="00D60777">
        <w:rPr>
          <w:rFonts w:asciiTheme="minorHAnsi" w:hAnsiTheme="minorHAnsi" w:cstheme="minorHAnsi"/>
          <w:sz w:val="24"/>
          <w:szCs w:val="24"/>
        </w:rPr>
        <w:t xml:space="preserve"> </w:t>
      </w:r>
      <w:r w:rsidRPr="00CE5A53">
        <w:rPr>
          <w:rFonts w:asciiTheme="minorHAnsi" w:hAnsiTheme="minorHAnsi" w:cstheme="minorHAnsi"/>
          <w:sz w:val="24"/>
          <w:szCs w:val="24"/>
        </w:rPr>
        <w:t xml:space="preserve">danym roku budżetowym; </w:t>
      </w:r>
    </w:p>
    <w:p w14:paraId="4670EA97" w14:textId="787F8F5E" w:rsidR="00F751AB" w:rsidRPr="00D60777" w:rsidRDefault="00F751AB" w:rsidP="00893FD3">
      <w:pPr>
        <w:pStyle w:val="Tekstpodstawowy"/>
        <w:widowControl/>
        <w:numPr>
          <w:ilvl w:val="0"/>
          <w:numId w:val="70"/>
        </w:numPr>
        <w:spacing w:line="360" w:lineRule="auto"/>
        <w:jc w:val="left"/>
        <w:rPr>
          <w:rFonts w:asciiTheme="minorHAnsi" w:hAnsiTheme="minorHAnsi" w:cstheme="minorHAnsi"/>
          <w:sz w:val="24"/>
          <w:szCs w:val="24"/>
        </w:rPr>
      </w:pPr>
      <w:r w:rsidRPr="00D60777">
        <w:rPr>
          <w:rFonts w:asciiTheme="minorHAnsi" w:hAnsiTheme="minorHAnsi" w:cstheme="minorHAnsi"/>
          <w:sz w:val="24"/>
          <w:szCs w:val="24"/>
        </w:rPr>
        <w:t xml:space="preserve">równowartość zaangażowanych wydatków, które będą obciążały wydatki roku następnego. </w:t>
      </w:r>
    </w:p>
    <w:p w14:paraId="74E485FC" w14:textId="4FAF1B09" w:rsidR="00F751AB" w:rsidRPr="00CE5A53" w:rsidRDefault="00F751AB" w:rsidP="005F24DA">
      <w:pPr>
        <w:pStyle w:val="Tekstpodstawowy"/>
        <w:widowControl/>
        <w:spacing w:line="360" w:lineRule="auto"/>
        <w:jc w:val="left"/>
        <w:rPr>
          <w:rFonts w:asciiTheme="minorHAnsi" w:hAnsiTheme="minorHAnsi" w:cstheme="minorHAnsi"/>
          <w:sz w:val="24"/>
          <w:szCs w:val="24"/>
        </w:rPr>
      </w:pPr>
      <w:r w:rsidRPr="00CE5A53">
        <w:rPr>
          <w:rFonts w:asciiTheme="minorHAnsi" w:hAnsiTheme="minorHAnsi" w:cstheme="minorHAnsi"/>
          <w:sz w:val="24"/>
          <w:szCs w:val="24"/>
        </w:rPr>
        <w:t>Na stronie Ma konta 998 ujmuje się zaangażowanie wydatków, czyli wartość umów, decyzji i</w:t>
      </w:r>
      <w:r w:rsidR="00D60777">
        <w:rPr>
          <w:rFonts w:asciiTheme="minorHAnsi" w:hAnsiTheme="minorHAnsi" w:cstheme="minorHAnsi"/>
          <w:sz w:val="24"/>
          <w:szCs w:val="24"/>
        </w:rPr>
        <w:t xml:space="preserve"> </w:t>
      </w:r>
      <w:r w:rsidRPr="00CE5A53">
        <w:rPr>
          <w:rFonts w:asciiTheme="minorHAnsi" w:hAnsiTheme="minorHAnsi" w:cstheme="minorHAnsi"/>
          <w:sz w:val="24"/>
          <w:szCs w:val="24"/>
        </w:rPr>
        <w:t>innych postanowień, których wykonanie spowoduje konieczność dokonania wydatków budżetowych w</w:t>
      </w:r>
      <w:r w:rsidR="00D60777">
        <w:rPr>
          <w:rFonts w:asciiTheme="minorHAnsi" w:hAnsiTheme="minorHAnsi" w:cstheme="minorHAnsi"/>
          <w:sz w:val="24"/>
          <w:szCs w:val="24"/>
        </w:rPr>
        <w:t xml:space="preserve"> </w:t>
      </w:r>
      <w:r w:rsidRPr="00CE5A53">
        <w:rPr>
          <w:rFonts w:asciiTheme="minorHAnsi" w:hAnsiTheme="minorHAnsi" w:cstheme="minorHAnsi"/>
          <w:sz w:val="24"/>
          <w:szCs w:val="24"/>
        </w:rPr>
        <w:t>roku bieżącym. Ewidencja szczegółowa do konta 998 jest prowadzona według podziałek klasyfikacyjnych i</w:t>
      </w:r>
      <w:r w:rsidR="00D60777">
        <w:rPr>
          <w:rFonts w:asciiTheme="minorHAnsi" w:hAnsiTheme="minorHAnsi" w:cstheme="minorHAnsi"/>
          <w:sz w:val="24"/>
          <w:szCs w:val="24"/>
        </w:rPr>
        <w:t xml:space="preserve"> </w:t>
      </w:r>
      <w:r w:rsidRPr="00CE5A53">
        <w:rPr>
          <w:rFonts w:asciiTheme="minorHAnsi" w:hAnsiTheme="minorHAnsi" w:cstheme="minorHAnsi"/>
          <w:sz w:val="24"/>
          <w:szCs w:val="24"/>
        </w:rPr>
        <w:t>powinna zapewnić w</w:t>
      </w:r>
      <w:r w:rsidR="00D60777">
        <w:rPr>
          <w:rFonts w:asciiTheme="minorHAnsi" w:hAnsiTheme="minorHAnsi" w:cstheme="minorHAnsi"/>
          <w:sz w:val="24"/>
          <w:szCs w:val="24"/>
        </w:rPr>
        <w:t xml:space="preserve"> </w:t>
      </w:r>
      <w:r w:rsidRPr="00CE5A53">
        <w:rPr>
          <w:rFonts w:asciiTheme="minorHAnsi" w:hAnsiTheme="minorHAnsi" w:cstheme="minorHAnsi"/>
          <w:sz w:val="24"/>
          <w:szCs w:val="24"/>
        </w:rPr>
        <w:t xml:space="preserve">szczególności ustalenie kwoty niewygasających wydatków. </w:t>
      </w:r>
    </w:p>
    <w:p w14:paraId="7DF4FA4C" w14:textId="77777777" w:rsidR="00F751AB" w:rsidRPr="00CE5A53" w:rsidRDefault="00F751AB" w:rsidP="005F24DA">
      <w:pPr>
        <w:pStyle w:val="Tekstpodstawowy"/>
        <w:widowControl/>
        <w:spacing w:line="360" w:lineRule="auto"/>
        <w:jc w:val="left"/>
        <w:rPr>
          <w:rFonts w:asciiTheme="minorHAnsi" w:hAnsiTheme="minorHAnsi" w:cstheme="minorHAnsi"/>
          <w:sz w:val="24"/>
          <w:szCs w:val="24"/>
        </w:rPr>
      </w:pPr>
      <w:r w:rsidRPr="00CE5A53">
        <w:rPr>
          <w:rFonts w:asciiTheme="minorHAnsi" w:hAnsiTheme="minorHAnsi" w:cstheme="minorHAnsi"/>
          <w:sz w:val="24"/>
          <w:szCs w:val="24"/>
        </w:rPr>
        <w:t>Na koniec roku konto 998 nie wykazuje salda.</w:t>
      </w:r>
    </w:p>
    <w:p w14:paraId="3A332939" w14:textId="77777777" w:rsidR="00F751AB" w:rsidRPr="00CE5A53" w:rsidRDefault="00F751AB" w:rsidP="005F24DA">
      <w:pPr>
        <w:pStyle w:val="Tekstpodstawowy"/>
        <w:widowControl/>
        <w:spacing w:line="360" w:lineRule="auto"/>
        <w:jc w:val="left"/>
        <w:rPr>
          <w:rFonts w:asciiTheme="minorHAnsi" w:hAnsiTheme="minorHAnsi" w:cstheme="minorHAnsi"/>
          <w:sz w:val="24"/>
          <w:szCs w:val="24"/>
        </w:rPr>
      </w:pPr>
    </w:p>
    <w:p w14:paraId="57C15409" w14:textId="4C37C328" w:rsidR="00F751AB" w:rsidRPr="00CE5A53" w:rsidRDefault="00F751AB" w:rsidP="00893FD3">
      <w:pPr>
        <w:pStyle w:val="Tekstpodstawowy"/>
        <w:numPr>
          <w:ilvl w:val="0"/>
          <w:numId w:val="52"/>
        </w:numPr>
        <w:spacing w:line="360" w:lineRule="auto"/>
        <w:jc w:val="left"/>
        <w:rPr>
          <w:rFonts w:asciiTheme="minorHAnsi" w:hAnsiTheme="minorHAnsi" w:cstheme="minorHAnsi"/>
          <w:sz w:val="24"/>
          <w:szCs w:val="24"/>
        </w:rPr>
      </w:pPr>
      <w:r w:rsidRPr="00CE5A53">
        <w:rPr>
          <w:rFonts w:asciiTheme="minorHAnsi" w:hAnsiTheme="minorHAnsi" w:cstheme="minorHAnsi"/>
          <w:sz w:val="24"/>
          <w:szCs w:val="24"/>
        </w:rPr>
        <w:t>999 – „Zaangażowanie wydatków budżetowych przyszłych lat”</w:t>
      </w:r>
      <w:r w:rsidR="00D60777">
        <w:rPr>
          <w:rFonts w:asciiTheme="minorHAnsi" w:hAnsiTheme="minorHAnsi" w:cstheme="minorHAnsi"/>
          <w:sz w:val="24"/>
          <w:szCs w:val="24"/>
        </w:rPr>
        <w:t>.</w:t>
      </w:r>
    </w:p>
    <w:p w14:paraId="2EC1BF6D" w14:textId="6C1616F7" w:rsidR="00F751AB" w:rsidRPr="00CE5A53" w:rsidRDefault="00F751AB" w:rsidP="005F24DA">
      <w:pPr>
        <w:pStyle w:val="Tekstpodstawowy"/>
        <w:spacing w:line="360" w:lineRule="auto"/>
        <w:jc w:val="left"/>
        <w:rPr>
          <w:rFonts w:asciiTheme="minorHAnsi" w:hAnsiTheme="minorHAnsi" w:cstheme="minorHAnsi"/>
          <w:sz w:val="24"/>
          <w:szCs w:val="24"/>
        </w:rPr>
      </w:pPr>
      <w:r w:rsidRPr="00CE5A53">
        <w:rPr>
          <w:rFonts w:asciiTheme="minorHAnsi" w:hAnsiTheme="minorHAnsi" w:cstheme="minorHAnsi"/>
          <w:sz w:val="24"/>
          <w:szCs w:val="24"/>
        </w:rPr>
        <w:t>Konto 999 służy do ewidencji prawnego zaangażowania wydatków budżetowych przyszłych lat oraz niewygasających wydatków, które mają być zrealizowane w latach następnych.</w:t>
      </w:r>
      <w:r w:rsidR="00D9031A" w:rsidRPr="00CE5A53">
        <w:rPr>
          <w:rFonts w:asciiTheme="minorHAnsi" w:hAnsiTheme="minorHAnsi" w:cstheme="minorHAnsi"/>
          <w:sz w:val="24"/>
          <w:szCs w:val="24"/>
        </w:rPr>
        <w:t xml:space="preserve"> </w:t>
      </w:r>
      <w:r w:rsidRPr="00CE5A53">
        <w:rPr>
          <w:rFonts w:asciiTheme="minorHAnsi" w:hAnsiTheme="minorHAnsi" w:cstheme="minorHAnsi"/>
          <w:sz w:val="24"/>
          <w:szCs w:val="24"/>
        </w:rPr>
        <w:t>Na stronie Wn konta 999 ujmuje się równowartość zaangażowanych wydatków budżetowych w latach poprzednich przeznaczonych do realizacji w roku bieżącym.</w:t>
      </w:r>
      <w:r w:rsidR="00D60777">
        <w:rPr>
          <w:rFonts w:asciiTheme="minorHAnsi" w:hAnsiTheme="minorHAnsi" w:cstheme="minorHAnsi"/>
          <w:sz w:val="24"/>
          <w:szCs w:val="24"/>
        </w:rPr>
        <w:t xml:space="preserve"> </w:t>
      </w:r>
      <w:r w:rsidRPr="00CE5A53">
        <w:rPr>
          <w:rFonts w:asciiTheme="minorHAnsi" w:hAnsiTheme="minorHAnsi" w:cstheme="minorHAnsi"/>
          <w:sz w:val="24"/>
          <w:szCs w:val="24"/>
        </w:rPr>
        <w:t>Na stronie Ma konta 999 ujmuje się wysokość zaangażowanych wydatków lat przyszłych.</w:t>
      </w:r>
    </w:p>
    <w:p w14:paraId="59D9907D" w14:textId="77777777" w:rsidR="00F751AB" w:rsidRPr="00CE5A53" w:rsidRDefault="00F751AB" w:rsidP="005F24DA">
      <w:pPr>
        <w:pStyle w:val="Tekstpodstawowy"/>
        <w:spacing w:line="360" w:lineRule="auto"/>
        <w:jc w:val="left"/>
        <w:rPr>
          <w:rFonts w:asciiTheme="minorHAnsi" w:hAnsiTheme="minorHAnsi" w:cstheme="minorHAnsi"/>
          <w:sz w:val="24"/>
          <w:szCs w:val="24"/>
        </w:rPr>
      </w:pPr>
      <w:r w:rsidRPr="00CE5A53">
        <w:rPr>
          <w:rFonts w:asciiTheme="minorHAnsi" w:hAnsiTheme="minorHAnsi" w:cstheme="minorHAnsi"/>
          <w:sz w:val="24"/>
          <w:szCs w:val="24"/>
        </w:rPr>
        <w:lastRenderedPageBreak/>
        <w:t>Ewidencja szczegółowa do konta 999 jest prowadzona według podziałek klasyfikacyjnych i powinna zapewnić</w:t>
      </w:r>
      <w:r w:rsidR="00D9031A" w:rsidRPr="00CE5A53">
        <w:rPr>
          <w:rFonts w:asciiTheme="minorHAnsi" w:hAnsiTheme="minorHAnsi" w:cstheme="minorHAnsi"/>
          <w:sz w:val="24"/>
          <w:szCs w:val="24"/>
        </w:rPr>
        <w:t xml:space="preserve"> </w:t>
      </w:r>
      <w:r w:rsidRPr="00CE5A53">
        <w:rPr>
          <w:rFonts w:asciiTheme="minorHAnsi" w:hAnsiTheme="minorHAnsi" w:cstheme="minorHAnsi"/>
          <w:sz w:val="24"/>
          <w:szCs w:val="24"/>
        </w:rPr>
        <w:t>w szczególności ustalenie kwoty niewygasających wydatków.</w:t>
      </w:r>
    </w:p>
    <w:p w14:paraId="412E75A8" w14:textId="7C4977AD" w:rsidR="00D9031A" w:rsidRPr="00D60777" w:rsidRDefault="00F751AB" w:rsidP="005F24DA">
      <w:pPr>
        <w:pStyle w:val="Tekstpodstawowy"/>
        <w:spacing w:line="360" w:lineRule="auto"/>
        <w:jc w:val="left"/>
        <w:rPr>
          <w:rFonts w:asciiTheme="minorHAnsi" w:hAnsiTheme="minorHAnsi" w:cstheme="minorHAnsi"/>
          <w:sz w:val="24"/>
          <w:szCs w:val="24"/>
        </w:rPr>
      </w:pPr>
      <w:r w:rsidRPr="00CE5A53">
        <w:rPr>
          <w:rFonts w:asciiTheme="minorHAnsi" w:hAnsiTheme="minorHAnsi" w:cstheme="minorHAnsi"/>
          <w:sz w:val="24"/>
          <w:szCs w:val="24"/>
        </w:rPr>
        <w:t>Na koniec roku konto 999 może wykazywać saldo Ma oznaczające zaangażowanie wydatków budżetowych lat</w:t>
      </w:r>
      <w:r w:rsidR="00D9031A" w:rsidRPr="00CE5A53">
        <w:rPr>
          <w:rFonts w:asciiTheme="minorHAnsi" w:hAnsiTheme="minorHAnsi" w:cstheme="minorHAnsi"/>
          <w:sz w:val="24"/>
          <w:szCs w:val="24"/>
        </w:rPr>
        <w:t xml:space="preserve"> </w:t>
      </w:r>
      <w:r w:rsidRPr="00CE5A53">
        <w:rPr>
          <w:rFonts w:asciiTheme="minorHAnsi" w:hAnsiTheme="minorHAnsi" w:cstheme="minorHAnsi"/>
          <w:sz w:val="24"/>
          <w:szCs w:val="24"/>
        </w:rPr>
        <w:t>przyszłych</w:t>
      </w:r>
      <w:r w:rsidR="00D60777">
        <w:rPr>
          <w:rFonts w:asciiTheme="minorHAnsi" w:hAnsiTheme="minorHAnsi" w:cstheme="minorHAnsi"/>
          <w:sz w:val="24"/>
          <w:szCs w:val="24"/>
        </w:rPr>
        <w:t>.</w:t>
      </w:r>
    </w:p>
    <w:p w14:paraId="2E647284" w14:textId="27B9BF0C" w:rsidR="00025F3B" w:rsidRPr="00CE5A53" w:rsidRDefault="00025F3B" w:rsidP="005F24DA">
      <w:pPr>
        <w:pStyle w:val="R02"/>
        <w:widowControl/>
        <w:spacing w:line="360" w:lineRule="auto"/>
        <w:rPr>
          <w:rFonts w:asciiTheme="minorHAnsi" w:hAnsiTheme="minorHAnsi" w:cstheme="minorHAnsi"/>
        </w:rPr>
      </w:pPr>
      <w:r w:rsidRPr="00CE5A53">
        <w:rPr>
          <w:rFonts w:asciiTheme="minorHAnsi" w:hAnsiTheme="minorHAnsi" w:cstheme="minorHAnsi"/>
        </w:rPr>
        <w:t>3</w:t>
      </w:r>
      <w:r w:rsidR="006E00BA" w:rsidRPr="00CE5A53">
        <w:rPr>
          <w:rFonts w:asciiTheme="minorHAnsi" w:hAnsiTheme="minorHAnsi" w:cstheme="minorHAnsi"/>
        </w:rPr>
        <w:t>b</w:t>
      </w:r>
      <w:r w:rsidRPr="00CE5A53">
        <w:rPr>
          <w:rFonts w:asciiTheme="minorHAnsi" w:hAnsiTheme="minorHAnsi" w:cstheme="minorHAnsi"/>
        </w:rPr>
        <w:t>.</w:t>
      </w:r>
      <w:r w:rsidR="00262368">
        <w:rPr>
          <w:rFonts w:asciiTheme="minorHAnsi" w:hAnsiTheme="minorHAnsi" w:cstheme="minorHAnsi"/>
          <w:b w:val="0"/>
          <w:bCs w:val="0"/>
        </w:rPr>
        <w:t xml:space="preserve"> </w:t>
      </w:r>
      <w:r w:rsidRPr="00CE5A53">
        <w:rPr>
          <w:rFonts w:asciiTheme="minorHAnsi" w:hAnsiTheme="minorHAnsi" w:cstheme="minorHAnsi"/>
        </w:rPr>
        <w:t>Wykaz zbiorów danych tworzących księgi rachunkowe na</w:t>
      </w:r>
      <w:r w:rsidR="008105BC" w:rsidRPr="00CE5A53">
        <w:rPr>
          <w:rFonts w:asciiTheme="minorHAnsi" w:hAnsiTheme="minorHAnsi" w:cstheme="minorHAnsi"/>
        </w:rPr>
        <w:t xml:space="preserve"> </w:t>
      </w:r>
      <w:r w:rsidRPr="00CE5A53">
        <w:rPr>
          <w:rFonts w:asciiTheme="minorHAnsi" w:hAnsiTheme="minorHAnsi" w:cstheme="minorHAnsi"/>
        </w:rPr>
        <w:t>informatycznych nośnikach danych</w:t>
      </w:r>
      <w:r w:rsidR="00262368">
        <w:rPr>
          <w:rFonts w:asciiTheme="minorHAnsi" w:hAnsiTheme="minorHAnsi" w:cstheme="minorHAnsi"/>
        </w:rPr>
        <w:t>.</w:t>
      </w:r>
    </w:p>
    <w:p w14:paraId="710FFB1F" w14:textId="152123E2" w:rsidR="00025F3B" w:rsidRPr="00CE5A53" w:rsidRDefault="00025F3B" w:rsidP="005F24DA">
      <w:pPr>
        <w:pStyle w:val="Tekstpodstawowy"/>
        <w:widowControl/>
        <w:spacing w:line="360" w:lineRule="auto"/>
        <w:jc w:val="left"/>
        <w:rPr>
          <w:rFonts w:asciiTheme="minorHAnsi" w:hAnsiTheme="minorHAnsi" w:cstheme="minorHAnsi"/>
          <w:sz w:val="24"/>
          <w:szCs w:val="24"/>
        </w:rPr>
      </w:pPr>
      <w:r w:rsidRPr="00CE5A53">
        <w:rPr>
          <w:rFonts w:asciiTheme="minorHAnsi" w:hAnsiTheme="minorHAnsi" w:cstheme="minorHAnsi"/>
          <w:sz w:val="24"/>
          <w:szCs w:val="24"/>
        </w:rPr>
        <w:t xml:space="preserve">Księgi rachunkowe </w:t>
      </w:r>
      <w:r w:rsidR="00D9031A" w:rsidRPr="00CE5A53">
        <w:rPr>
          <w:rFonts w:asciiTheme="minorHAnsi" w:hAnsiTheme="minorHAnsi" w:cstheme="minorHAnsi"/>
          <w:sz w:val="24"/>
          <w:szCs w:val="24"/>
        </w:rPr>
        <w:t xml:space="preserve">w WIJHARS w Zielonej Górze </w:t>
      </w:r>
      <w:r w:rsidRPr="00CE5A53">
        <w:rPr>
          <w:rFonts w:asciiTheme="minorHAnsi" w:hAnsiTheme="minorHAnsi" w:cstheme="minorHAnsi"/>
          <w:sz w:val="24"/>
          <w:szCs w:val="24"/>
        </w:rPr>
        <w:t xml:space="preserve">prowadzone są z wykorzystaniem programu komputerowego </w:t>
      </w:r>
      <w:r w:rsidR="00D9031A" w:rsidRPr="00CE5A53">
        <w:rPr>
          <w:rFonts w:asciiTheme="minorHAnsi" w:hAnsiTheme="minorHAnsi" w:cstheme="minorHAnsi"/>
          <w:sz w:val="24"/>
          <w:szCs w:val="24"/>
        </w:rPr>
        <w:t>PROLIDER F</w:t>
      </w:r>
      <w:r w:rsidR="00262368">
        <w:rPr>
          <w:rFonts w:asciiTheme="minorHAnsi" w:hAnsiTheme="minorHAnsi" w:cstheme="minorHAnsi"/>
          <w:sz w:val="24"/>
          <w:szCs w:val="24"/>
        </w:rPr>
        <w:t xml:space="preserve">K </w:t>
      </w:r>
      <w:r w:rsidRPr="00CE5A53">
        <w:rPr>
          <w:rFonts w:asciiTheme="minorHAnsi" w:hAnsiTheme="minorHAnsi" w:cstheme="minorHAnsi"/>
          <w:sz w:val="24"/>
          <w:szCs w:val="24"/>
        </w:rPr>
        <w:t xml:space="preserve">zakupionego w firmie </w:t>
      </w:r>
      <w:r w:rsidR="00D9031A" w:rsidRPr="00CE5A53">
        <w:rPr>
          <w:rFonts w:asciiTheme="minorHAnsi" w:hAnsiTheme="minorHAnsi" w:cstheme="minorHAnsi"/>
          <w:sz w:val="24"/>
          <w:szCs w:val="24"/>
        </w:rPr>
        <w:t>UNIKOM Józef Szpakowski Gorzów Wlkp. FV 5/01/18/SF z dnia 25.01.2018 r.</w:t>
      </w:r>
    </w:p>
    <w:p w14:paraId="0D21D12C" w14:textId="235BEEF9" w:rsidR="00025F3B" w:rsidRPr="00CE5A53" w:rsidRDefault="00025F3B" w:rsidP="005F24DA">
      <w:pPr>
        <w:pStyle w:val="Tekstpodstawowy"/>
        <w:widowControl/>
        <w:spacing w:line="360" w:lineRule="auto"/>
        <w:jc w:val="left"/>
        <w:rPr>
          <w:rFonts w:asciiTheme="minorHAnsi" w:hAnsiTheme="minorHAnsi" w:cstheme="minorHAnsi"/>
          <w:sz w:val="24"/>
          <w:szCs w:val="24"/>
        </w:rPr>
      </w:pPr>
      <w:r w:rsidRPr="00CE5A53">
        <w:rPr>
          <w:rFonts w:asciiTheme="minorHAnsi" w:hAnsiTheme="minorHAnsi" w:cstheme="minorHAnsi"/>
          <w:sz w:val="24"/>
          <w:szCs w:val="24"/>
        </w:rPr>
        <w:t>System komputerowy rachunkowości obejmuje następujące moduły</w:t>
      </w:r>
      <w:r w:rsidR="00262368">
        <w:rPr>
          <w:rFonts w:asciiTheme="minorHAnsi" w:hAnsiTheme="minorHAnsi" w:cstheme="minorHAnsi"/>
          <w:sz w:val="24"/>
          <w:szCs w:val="24"/>
        </w:rPr>
        <w:t>:</w:t>
      </w:r>
    </w:p>
    <w:p w14:paraId="165896DD" w14:textId="77777777" w:rsidR="00262368" w:rsidRDefault="00025F3B" w:rsidP="00893FD3">
      <w:pPr>
        <w:pStyle w:val="1txt"/>
        <w:widowControl/>
        <w:numPr>
          <w:ilvl w:val="0"/>
          <w:numId w:val="52"/>
        </w:numPr>
        <w:spacing w:line="360" w:lineRule="auto"/>
        <w:jc w:val="left"/>
        <w:rPr>
          <w:rFonts w:asciiTheme="minorHAnsi" w:hAnsiTheme="minorHAnsi" w:cstheme="minorHAnsi"/>
          <w:sz w:val="24"/>
          <w:szCs w:val="24"/>
        </w:rPr>
      </w:pPr>
      <w:r w:rsidRPr="00CE5A53">
        <w:rPr>
          <w:rFonts w:asciiTheme="minorHAnsi" w:hAnsiTheme="minorHAnsi" w:cstheme="minorHAnsi"/>
          <w:sz w:val="24"/>
          <w:szCs w:val="24"/>
        </w:rPr>
        <w:t>księgę główną (F-K)</w:t>
      </w:r>
      <w:r w:rsidR="00262368">
        <w:rPr>
          <w:rFonts w:asciiTheme="minorHAnsi" w:hAnsiTheme="minorHAnsi" w:cstheme="minorHAnsi"/>
          <w:sz w:val="24"/>
          <w:szCs w:val="24"/>
        </w:rPr>
        <w:t>,</w:t>
      </w:r>
    </w:p>
    <w:p w14:paraId="6A091998" w14:textId="77777777" w:rsidR="00262368" w:rsidRDefault="00025F3B" w:rsidP="00893FD3">
      <w:pPr>
        <w:pStyle w:val="1txt"/>
        <w:widowControl/>
        <w:numPr>
          <w:ilvl w:val="0"/>
          <w:numId w:val="52"/>
        </w:numPr>
        <w:spacing w:line="360" w:lineRule="auto"/>
        <w:jc w:val="left"/>
        <w:rPr>
          <w:rFonts w:asciiTheme="minorHAnsi" w:hAnsiTheme="minorHAnsi" w:cstheme="minorHAnsi"/>
          <w:sz w:val="24"/>
          <w:szCs w:val="24"/>
        </w:rPr>
      </w:pPr>
      <w:r w:rsidRPr="00262368">
        <w:rPr>
          <w:rFonts w:asciiTheme="minorHAnsi" w:hAnsiTheme="minorHAnsi" w:cstheme="minorHAnsi"/>
          <w:sz w:val="24"/>
          <w:szCs w:val="24"/>
        </w:rPr>
        <w:t>rozrachunki</w:t>
      </w:r>
      <w:r w:rsidR="00262368">
        <w:rPr>
          <w:rFonts w:asciiTheme="minorHAnsi" w:hAnsiTheme="minorHAnsi" w:cstheme="minorHAnsi"/>
          <w:sz w:val="24"/>
          <w:szCs w:val="24"/>
        </w:rPr>
        <w:t>,</w:t>
      </w:r>
    </w:p>
    <w:p w14:paraId="4775F0D2" w14:textId="7A27D6B9" w:rsidR="001C45CE" w:rsidRPr="00262368" w:rsidRDefault="00025F3B" w:rsidP="00893FD3">
      <w:pPr>
        <w:pStyle w:val="1txt"/>
        <w:widowControl/>
        <w:numPr>
          <w:ilvl w:val="0"/>
          <w:numId w:val="52"/>
        </w:numPr>
        <w:spacing w:line="360" w:lineRule="auto"/>
        <w:jc w:val="left"/>
        <w:rPr>
          <w:rFonts w:asciiTheme="minorHAnsi" w:hAnsiTheme="minorHAnsi" w:cstheme="minorHAnsi"/>
          <w:sz w:val="24"/>
          <w:szCs w:val="24"/>
        </w:rPr>
      </w:pPr>
      <w:r w:rsidRPr="00262368">
        <w:rPr>
          <w:rFonts w:asciiTheme="minorHAnsi" w:hAnsiTheme="minorHAnsi" w:cstheme="minorHAnsi"/>
          <w:sz w:val="24"/>
          <w:szCs w:val="24"/>
        </w:rPr>
        <w:t>sprzedaż</w:t>
      </w:r>
      <w:r w:rsidR="00262368">
        <w:rPr>
          <w:rFonts w:asciiTheme="minorHAnsi" w:hAnsiTheme="minorHAnsi" w:cstheme="minorHAnsi"/>
          <w:sz w:val="24"/>
          <w:szCs w:val="24"/>
        </w:rPr>
        <w:t>.</w:t>
      </w:r>
    </w:p>
    <w:p w14:paraId="6BA94CC8" w14:textId="77777777" w:rsidR="00262368" w:rsidRPr="00262368" w:rsidRDefault="00262368" w:rsidP="00262368">
      <w:pPr>
        <w:pStyle w:val="1txt"/>
        <w:widowControl/>
        <w:spacing w:line="360" w:lineRule="auto"/>
        <w:jc w:val="left"/>
        <w:rPr>
          <w:rFonts w:asciiTheme="minorHAnsi" w:hAnsiTheme="minorHAnsi" w:cstheme="minorHAnsi"/>
          <w:sz w:val="24"/>
          <w:szCs w:val="24"/>
        </w:rPr>
      </w:pPr>
    </w:p>
    <w:p w14:paraId="12A479AA" w14:textId="77777777" w:rsidR="00025F3B" w:rsidRPr="00262368" w:rsidRDefault="00B81182" w:rsidP="005F24DA">
      <w:pPr>
        <w:pStyle w:val="Tekstpodstawowy"/>
        <w:widowControl/>
        <w:spacing w:line="360" w:lineRule="auto"/>
        <w:jc w:val="left"/>
        <w:rPr>
          <w:rFonts w:asciiTheme="minorHAnsi" w:hAnsiTheme="minorHAnsi" w:cstheme="minorHAnsi"/>
          <w:b/>
          <w:bCs/>
          <w:sz w:val="24"/>
          <w:szCs w:val="24"/>
        </w:rPr>
      </w:pPr>
      <w:r w:rsidRPr="00262368">
        <w:rPr>
          <w:rFonts w:asciiTheme="minorHAnsi" w:hAnsiTheme="minorHAnsi" w:cstheme="minorHAnsi"/>
          <w:b/>
          <w:bCs/>
          <w:sz w:val="24"/>
          <w:szCs w:val="24"/>
        </w:rPr>
        <w:t xml:space="preserve">3c. </w:t>
      </w:r>
      <w:r w:rsidR="00025F3B" w:rsidRPr="00262368">
        <w:rPr>
          <w:rFonts w:asciiTheme="minorHAnsi" w:hAnsiTheme="minorHAnsi" w:cstheme="minorHAnsi"/>
          <w:b/>
          <w:bCs/>
          <w:sz w:val="24"/>
          <w:szCs w:val="24"/>
        </w:rPr>
        <w:t>Dokumentacja opisująca poszczególne programy użytkownika posiada klauzulę, że jest zgodna z wymogami ustawy o rachunkowości</w:t>
      </w:r>
      <w:r w:rsidR="008105BC" w:rsidRPr="00262368">
        <w:rPr>
          <w:rFonts w:asciiTheme="minorHAnsi" w:hAnsiTheme="minorHAnsi" w:cstheme="minorHAnsi"/>
          <w:b/>
          <w:bCs/>
          <w:sz w:val="24"/>
          <w:szCs w:val="24"/>
        </w:rPr>
        <w:t xml:space="preserve"> </w:t>
      </w:r>
      <w:r w:rsidR="00025F3B" w:rsidRPr="00262368">
        <w:rPr>
          <w:rFonts w:asciiTheme="minorHAnsi" w:hAnsiTheme="minorHAnsi" w:cstheme="minorHAnsi"/>
          <w:b/>
          <w:bCs/>
          <w:sz w:val="24"/>
          <w:szCs w:val="24"/>
        </w:rPr>
        <w:t>i zawiera:</w:t>
      </w:r>
    </w:p>
    <w:p w14:paraId="40BABFA5" w14:textId="77777777" w:rsidR="00262368" w:rsidRDefault="00025F3B" w:rsidP="00893FD3">
      <w:pPr>
        <w:pStyle w:val="kreska1"/>
        <w:numPr>
          <w:ilvl w:val="0"/>
          <w:numId w:val="71"/>
        </w:numPr>
        <w:spacing w:line="360" w:lineRule="auto"/>
        <w:jc w:val="left"/>
        <w:rPr>
          <w:rFonts w:asciiTheme="minorHAnsi" w:hAnsiTheme="minorHAnsi" w:cstheme="minorHAnsi"/>
          <w:sz w:val="24"/>
          <w:szCs w:val="24"/>
        </w:rPr>
      </w:pPr>
      <w:r w:rsidRPr="00CE5A53">
        <w:rPr>
          <w:rFonts w:asciiTheme="minorHAnsi" w:hAnsiTheme="minorHAnsi" w:cstheme="minorHAnsi"/>
          <w:sz w:val="24"/>
          <w:szCs w:val="24"/>
        </w:rPr>
        <w:t>oznaczenie wersji oprogramowania i datę rozpoczęcia jego eksploatacji,</w:t>
      </w:r>
    </w:p>
    <w:p w14:paraId="44420C79" w14:textId="77777777" w:rsidR="00262368" w:rsidRDefault="00025F3B" w:rsidP="00893FD3">
      <w:pPr>
        <w:pStyle w:val="kreska1"/>
        <w:numPr>
          <w:ilvl w:val="0"/>
          <w:numId w:val="71"/>
        </w:numPr>
        <w:spacing w:line="360" w:lineRule="auto"/>
        <w:jc w:val="left"/>
        <w:rPr>
          <w:rFonts w:asciiTheme="minorHAnsi" w:hAnsiTheme="minorHAnsi" w:cstheme="minorHAnsi"/>
          <w:sz w:val="24"/>
          <w:szCs w:val="24"/>
        </w:rPr>
      </w:pPr>
      <w:r w:rsidRPr="00262368">
        <w:rPr>
          <w:rFonts w:asciiTheme="minorHAnsi" w:hAnsiTheme="minorHAnsi" w:cstheme="minorHAnsi"/>
          <w:sz w:val="24"/>
          <w:szCs w:val="24"/>
        </w:rPr>
        <w:t>wykaz programów,</w:t>
      </w:r>
    </w:p>
    <w:p w14:paraId="11912756" w14:textId="235D102B" w:rsidR="00025F3B" w:rsidRPr="00262368" w:rsidRDefault="00025F3B" w:rsidP="00893FD3">
      <w:pPr>
        <w:pStyle w:val="kreska1"/>
        <w:numPr>
          <w:ilvl w:val="0"/>
          <w:numId w:val="71"/>
        </w:numPr>
        <w:spacing w:line="360" w:lineRule="auto"/>
        <w:jc w:val="left"/>
        <w:rPr>
          <w:rFonts w:asciiTheme="minorHAnsi" w:hAnsiTheme="minorHAnsi" w:cstheme="minorHAnsi"/>
          <w:sz w:val="24"/>
          <w:szCs w:val="24"/>
        </w:rPr>
      </w:pPr>
      <w:r w:rsidRPr="00262368">
        <w:rPr>
          <w:rFonts w:asciiTheme="minorHAnsi" w:hAnsiTheme="minorHAnsi" w:cstheme="minorHAnsi"/>
          <w:sz w:val="24"/>
          <w:szCs w:val="24"/>
        </w:rPr>
        <w:t>procedury/funkcje wraz z opisem algorytmów i parametrów,</w:t>
      </w:r>
    </w:p>
    <w:p w14:paraId="089EC205" w14:textId="77777777" w:rsidR="00025F3B" w:rsidRPr="00CE5A53" w:rsidRDefault="00025F3B" w:rsidP="00893FD3">
      <w:pPr>
        <w:pStyle w:val="kreska1"/>
        <w:numPr>
          <w:ilvl w:val="0"/>
          <w:numId w:val="71"/>
        </w:numPr>
        <w:spacing w:line="360" w:lineRule="auto"/>
        <w:jc w:val="left"/>
        <w:rPr>
          <w:rFonts w:asciiTheme="minorHAnsi" w:hAnsiTheme="minorHAnsi" w:cstheme="minorHAnsi"/>
          <w:sz w:val="24"/>
          <w:szCs w:val="24"/>
        </w:rPr>
      </w:pPr>
      <w:r w:rsidRPr="00CE5A53">
        <w:rPr>
          <w:rFonts w:asciiTheme="minorHAnsi" w:hAnsiTheme="minorHAnsi" w:cstheme="minorHAnsi"/>
          <w:sz w:val="24"/>
          <w:szCs w:val="24"/>
        </w:rPr>
        <w:t>opis programowych zasad ochrony danych, metody zabezpieczenia dostępu do danych i systemu ich przetwarzania,</w:t>
      </w:r>
    </w:p>
    <w:p w14:paraId="4D8600FF" w14:textId="77777777" w:rsidR="00025F3B" w:rsidRPr="00CE5A53" w:rsidRDefault="00025F3B" w:rsidP="00893FD3">
      <w:pPr>
        <w:pStyle w:val="kreska1"/>
        <w:numPr>
          <w:ilvl w:val="0"/>
          <w:numId w:val="71"/>
        </w:numPr>
        <w:spacing w:line="360" w:lineRule="auto"/>
        <w:jc w:val="left"/>
        <w:rPr>
          <w:rFonts w:asciiTheme="minorHAnsi" w:hAnsiTheme="minorHAnsi" w:cstheme="minorHAnsi"/>
          <w:sz w:val="24"/>
          <w:szCs w:val="24"/>
        </w:rPr>
      </w:pPr>
      <w:r w:rsidRPr="00CE5A53">
        <w:rPr>
          <w:rFonts w:asciiTheme="minorHAnsi" w:hAnsiTheme="minorHAnsi" w:cstheme="minorHAnsi"/>
          <w:sz w:val="24"/>
          <w:szCs w:val="24"/>
        </w:rPr>
        <w:t>wykaz zbiorów kont ksiąg rachunkowych z określeniem ich struktury, wzajemnych powiązań oraz ich funkcji w komputerowym systemie rachunkowości.</w:t>
      </w:r>
    </w:p>
    <w:p w14:paraId="28E125E8" w14:textId="101E436C" w:rsidR="00025F3B" w:rsidRPr="00CE5A53" w:rsidRDefault="00B81182" w:rsidP="005F24DA">
      <w:pPr>
        <w:pStyle w:val="R02"/>
        <w:widowControl/>
        <w:spacing w:line="360" w:lineRule="auto"/>
        <w:rPr>
          <w:rFonts w:asciiTheme="minorHAnsi" w:hAnsiTheme="minorHAnsi" w:cstheme="minorHAnsi"/>
        </w:rPr>
      </w:pPr>
      <w:r w:rsidRPr="00CE5A53">
        <w:rPr>
          <w:rFonts w:asciiTheme="minorHAnsi" w:hAnsiTheme="minorHAnsi" w:cstheme="minorHAnsi"/>
        </w:rPr>
        <w:lastRenderedPageBreak/>
        <w:t>4</w:t>
      </w:r>
      <w:r w:rsidR="00025F3B" w:rsidRPr="00CE5A53">
        <w:rPr>
          <w:rFonts w:asciiTheme="minorHAnsi" w:hAnsiTheme="minorHAnsi" w:cstheme="minorHAnsi"/>
        </w:rPr>
        <w:t>. Opis systemu komputerowego rachunkowości</w:t>
      </w:r>
      <w:r w:rsidR="00262368">
        <w:rPr>
          <w:rFonts w:asciiTheme="minorHAnsi" w:hAnsiTheme="minorHAnsi" w:cstheme="minorHAnsi"/>
        </w:rPr>
        <w:t>.</w:t>
      </w:r>
    </w:p>
    <w:p w14:paraId="60780501" w14:textId="740D3476" w:rsidR="00025F3B" w:rsidRPr="00CE5A53" w:rsidRDefault="00363A2A" w:rsidP="005F24DA">
      <w:pPr>
        <w:pStyle w:val="Tekstpodstawowy"/>
        <w:widowControl/>
        <w:spacing w:line="360" w:lineRule="auto"/>
        <w:jc w:val="left"/>
        <w:rPr>
          <w:rFonts w:asciiTheme="minorHAnsi" w:hAnsiTheme="minorHAnsi" w:cstheme="minorHAnsi"/>
          <w:sz w:val="24"/>
          <w:szCs w:val="24"/>
        </w:rPr>
      </w:pPr>
      <w:r w:rsidRPr="00CE5A53">
        <w:rPr>
          <w:rFonts w:asciiTheme="minorHAnsi" w:hAnsiTheme="minorHAnsi" w:cstheme="minorHAnsi"/>
          <w:sz w:val="24"/>
          <w:szCs w:val="24"/>
        </w:rPr>
        <w:t>W Wojewódzkim Inspektoracie Jakości handlowej Artykułów Rolno-Spożywczych w Zielonej Górze</w:t>
      </w:r>
      <w:r w:rsidR="00025F3B" w:rsidRPr="00CE5A53">
        <w:rPr>
          <w:rFonts w:asciiTheme="minorHAnsi" w:hAnsiTheme="minorHAnsi" w:cstheme="minorHAnsi"/>
          <w:sz w:val="24"/>
          <w:szCs w:val="24"/>
        </w:rPr>
        <w:t xml:space="preserve"> budżetowej do prowadzenia ksiąg rachunkowych wykorzystywany jest program </w:t>
      </w:r>
      <w:r w:rsidRPr="00CE5A53">
        <w:rPr>
          <w:rFonts w:asciiTheme="minorHAnsi" w:hAnsiTheme="minorHAnsi" w:cstheme="minorHAnsi"/>
          <w:sz w:val="24"/>
          <w:szCs w:val="24"/>
        </w:rPr>
        <w:t>PROLIDR FK</w:t>
      </w:r>
      <w:r w:rsidR="00A40713" w:rsidRPr="00CE5A53">
        <w:rPr>
          <w:rFonts w:asciiTheme="minorHAnsi" w:hAnsiTheme="minorHAnsi" w:cstheme="minorHAnsi"/>
          <w:sz w:val="24"/>
          <w:szCs w:val="24"/>
        </w:rPr>
        <w:t xml:space="preserve"> </w:t>
      </w:r>
      <w:r w:rsidR="00025F3B" w:rsidRPr="00CE5A53">
        <w:rPr>
          <w:rFonts w:asciiTheme="minorHAnsi" w:hAnsiTheme="minorHAnsi" w:cstheme="minorHAnsi"/>
          <w:sz w:val="24"/>
          <w:szCs w:val="24"/>
        </w:rPr>
        <w:t xml:space="preserve">w wersji </w:t>
      </w:r>
      <w:r w:rsidRPr="00CE5A53">
        <w:rPr>
          <w:rFonts w:asciiTheme="minorHAnsi" w:hAnsiTheme="minorHAnsi" w:cstheme="minorHAnsi"/>
          <w:sz w:val="24"/>
          <w:szCs w:val="24"/>
        </w:rPr>
        <w:t>19.20.3</w:t>
      </w:r>
      <w:r w:rsidR="00262368">
        <w:rPr>
          <w:rFonts w:asciiTheme="minorHAnsi" w:hAnsiTheme="minorHAnsi" w:cstheme="minorHAnsi"/>
          <w:sz w:val="24"/>
          <w:szCs w:val="24"/>
        </w:rPr>
        <w:t>.</w:t>
      </w:r>
    </w:p>
    <w:p w14:paraId="7764DB64" w14:textId="39A295D8" w:rsidR="00025F3B" w:rsidRPr="00CE5A53" w:rsidRDefault="00025F3B" w:rsidP="005F24DA">
      <w:pPr>
        <w:pStyle w:val="Tekstpodstawowy"/>
        <w:widowControl/>
        <w:spacing w:line="360" w:lineRule="auto"/>
        <w:jc w:val="left"/>
        <w:rPr>
          <w:rFonts w:asciiTheme="minorHAnsi" w:hAnsiTheme="minorHAnsi" w:cstheme="minorHAnsi"/>
          <w:sz w:val="24"/>
          <w:szCs w:val="24"/>
        </w:rPr>
      </w:pPr>
      <w:r w:rsidRPr="00CE5A53">
        <w:rPr>
          <w:rFonts w:asciiTheme="minorHAnsi" w:hAnsiTheme="minorHAnsi" w:cstheme="minorHAnsi"/>
          <w:sz w:val="24"/>
          <w:szCs w:val="24"/>
        </w:rPr>
        <w:t xml:space="preserve">Zgodnie z decyzją kierownika jednostki program w oznaczonej powyżej wersji jest wykorzystywany od dnia </w:t>
      </w:r>
      <w:r w:rsidR="00A40713" w:rsidRPr="00CE5A53">
        <w:rPr>
          <w:rFonts w:asciiTheme="minorHAnsi" w:hAnsiTheme="minorHAnsi" w:cstheme="minorHAnsi"/>
          <w:iCs/>
          <w:sz w:val="24"/>
          <w:szCs w:val="24"/>
        </w:rPr>
        <w:t>01.02.2022</w:t>
      </w:r>
      <w:r w:rsidR="00262368">
        <w:rPr>
          <w:rFonts w:asciiTheme="minorHAnsi" w:hAnsiTheme="minorHAnsi" w:cstheme="minorHAnsi"/>
          <w:iCs/>
          <w:sz w:val="24"/>
          <w:szCs w:val="24"/>
        </w:rPr>
        <w:t>.</w:t>
      </w:r>
    </w:p>
    <w:p w14:paraId="734177F9" w14:textId="2D5B466D" w:rsidR="00025F3B" w:rsidRPr="00CE5A53" w:rsidRDefault="00025F3B" w:rsidP="005F24DA">
      <w:pPr>
        <w:pStyle w:val="Tekstpodstawowy"/>
        <w:widowControl/>
        <w:spacing w:line="360" w:lineRule="auto"/>
        <w:jc w:val="left"/>
        <w:rPr>
          <w:rFonts w:asciiTheme="minorHAnsi" w:hAnsiTheme="minorHAnsi" w:cstheme="minorHAnsi"/>
          <w:sz w:val="24"/>
          <w:szCs w:val="24"/>
        </w:rPr>
      </w:pPr>
      <w:r w:rsidRPr="00CE5A53">
        <w:rPr>
          <w:rFonts w:asciiTheme="minorHAnsi" w:hAnsiTheme="minorHAnsi" w:cstheme="minorHAnsi"/>
          <w:sz w:val="24"/>
          <w:szCs w:val="24"/>
        </w:rPr>
        <w:t>Zasady ochrony danych, a w szczególności metody zabezpieczenia dostępu do systemu przetwarzania danych, zostały określone w instrukcji użytkownika</w:t>
      </w:r>
      <w:r w:rsidR="00A40713" w:rsidRPr="00CE5A53">
        <w:rPr>
          <w:rFonts w:asciiTheme="minorHAnsi" w:hAnsiTheme="minorHAnsi" w:cstheme="minorHAnsi"/>
          <w:sz w:val="24"/>
          <w:szCs w:val="24"/>
        </w:rPr>
        <w:t xml:space="preserve"> części 4</w:t>
      </w:r>
      <w:r w:rsidR="00262368">
        <w:rPr>
          <w:rFonts w:asciiTheme="minorHAnsi" w:hAnsiTheme="minorHAnsi" w:cstheme="minorHAnsi"/>
          <w:sz w:val="24"/>
          <w:szCs w:val="24"/>
        </w:rPr>
        <w:t>.</w:t>
      </w:r>
    </w:p>
    <w:p w14:paraId="31A473FC" w14:textId="21A99DF7" w:rsidR="00025F3B" w:rsidRPr="00CE5A53" w:rsidRDefault="00025F3B" w:rsidP="005F24DA">
      <w:pPr>
        <w:pStyle w:val="Tekstpodstawowy"/>
        <w:widowControl/>
        <w:spacing w:line="360" w:lineRule="auto"/>
        <w:jc w:val="left"/>
        <w:rPr>
          <w:rFonts w:asciiTheme="minorHAnsi" w:hAnsiTheme="minorHAnsi" w:cstheme="minorHAnsi"/>
          <w:sz w:val="24"/>
          <w:szCs w:val="24"/>
        </w:rPr>
      </w:pPr>
      <w:r w:rsidRPr="00CE5A53">
        <w:rPr>
          <w:rFonts w:asciiTheme="minorHAnsi" w:hAnsiTheme="minorHAnsi" w:cstheme="minorHAnsi"/>
          <w:sz w:val="24"/>
          <w:szCs w:val="24"/>
        </w:rPr>
        <w:t xml:space="preserve">Zasady stosowania algorytmów i parametrów poszczególnych programów zostały opisane w dokumentacji użytkownika, </w:t>
      </w:r>
      <w:r w:rsidR="006E00BA" w:rsidRPr="00CE5A53">
        <w:rPr>
          <w:rFonts w:asciiTheme="minorHAnsi" w:hAnsiTheme="minorHAnsi" w:cstheme="minorHAnsi"/>
          <w:sz w:val="24"/>
          <w:szCs w:val="24"/>
        </w:rPr>
        <w:t>systemu PROLIDER</w:t>
      </w:r>
      <w:r w:rsidR="00262368">
        <w:rPr>
          <w:rFonts w:asciiTheme="minorHAnsi" w:hAnsiTheme="minorHAnsi" w:cstheme="minorHAnsi"/>
          <w:sz w:val="24"/>
          <w:szCs w:val="24"/>
        </w:rPr>
        <w:t>.</w:t>
      </w:r>
    </w:p>
    <w:p w14:paraId="0D024D03" w14:textId="5AC350CB" w:rsidR="00025F3B" w:rsidRPr="00CE5A53" w:rsidRDefault="00A40713" w:rsidP="005F24DA">
      <w:pPr>
        <w:pStyle w:val="R01"/>
        <w:widowControl/>
        <w:spacing w:line="360" w:lineRule="auto"/>
        <w:jc w:val="left"/>
        <w:rPr>
          <w:rFonts w:asciiTheme="minorHAnsi" w:hAnsiTheme="minorHAnsi" w:cstheme="minorHAnsi"/>
          <w:sz w:val="24"/>
          <w:szCs w:val="24"/>
        </w:rPr>
      </w:pPr>
      <w:r w:rsidRPr="00CE5A53">
        <w:rPr>
          <w:rFonts w:asciiTheme="minorHAnsi" w:hAnsiTheme="minorHAnsi" w:cstheme="minorHAnsi"/>
          <w:b w:val="0"/>
          <w:bCs w:val="0"/>
          <w:sz w:val="24"/>
          <w:szCs w:val="24"/>
        </w:rPr>
        <w:lastRenderedPageBreak/>
        <w:t xml:space="preserve">część </w:t>
      </w:r>
      <w:r w:rsidR="00025F3B" w:rsidRPr="00CE5A53">
        <w:rPr>
          <w:rFonts w:asciiTheme="minorHAnsi" w:hAnsiTheme="minorHAnsi" w:cstheme="minorHAnsi"/>
          <w:b w:val="0"/>
          <w:bCs w:val="0"/>
          <w:sz w:val="24"/>
          <w:szCs w:val="24"/>
        </w:rPr>
        <w:t>4.</w:t>
      </w:r>
      <w:r w:rsidR="00025F3B" w:rsidRPr="00CE5A53">
        <w:rPr>
          <w:rFonts w:asciiTheme="minorHAnsi" w:hAnsiTheme="minorHAnsi" w:cstheme="minorHAnsi"/>
          <w:sz w:val="24"/>
          <w:szCs w:val="24"/>
        </w:rPr>
        <w:br/>
        <w:t>S</w:t>
      </w:r>
      <w:r w:rsidR="00262368">
        <w:rPr>
          <w:rFonts w:asciiTheme="minorHAnsi" w:hAnsiTheme="minorHAnsi" w:cstheme="minorHAnsi"/>
          <w:sz w:val="24"/>
          <w:szCs w:val="24"/>
        </w:rPr>
        <w:t xml:space="preserve">ystem ochrony danych w jednostce. </w:t>
      </w:r>
    </w:p>
    <w:p w14:paraId="2C5123FD" w14:textId="640E904A" w:rsidR="00025F3B" w:rsidRPr="00CE5A53" w:rsidRDefault="00984FA1" w:rsidP="00893FD3">
      <w:pPr>
        <w:pStyle w:val="R02"/>
        <w:widowControl/>
        <w:numPr>
          <w:ilvl w:val="0"/>
          <w:numId w:val="78"/>
        </w:numPr>
        <w:spacing w:line="360" w:lineRule="auto"/>
        <w:rPr>
          <w:rFonts w:asciiTheme="minorHAnsi" w:hAnsiTheme="minorHAnsi" w:cstheme="minorHAnsi"/>
        </w:rPr>
      </w:pPr>
      <w:r>
        <w:rPr>
          <w:rFonts w:asciiTheme="minorHAnsi" w:hAnsiTheme="minorHAnsi" w:cstheme="minorHAnsi"/>
        </w:rPr>
        <w:t>O</w:t>
      </w:r>
      <w:r w:rsidR="00025F3B" w:rsidRPr="00CE5A53">
        <w:rPr>
          <w:rFonts w:asciiTheme="minorHAnsi" w:hAnsiTheme="minorHAnsi" w:cstheme="minorHAnsi"/>
        </w:rPr>
        <w:t>chrona zbiorów ksiąg rachunkowych</w:t>
      </w:r>
      <w:r>
        <w:rPr>
          <w:rFonts w:asciiTheme="minorHAnsi" w:hAnsiTheme="minorHAnsi" w:cstheme="minorHAnsi"/>
        </w:rPr>
        <w:t>.</w:t>
      </w:r>
    </w:p>
    <w:p w14:paraId="3FDE67B8" w14:textId="77777777" w:rsidR="00025F3B" w:rsidRPr="00CE5A53" w:rsidRDefault="00025F3B" w:rsidP="005F24DA">
      <w:pPr>
        <w:pStyle w:val="Tekstpodstawowy"/>
        <w:widowControl/>
        <w:spacing w:line="360" w:lineRule="auto"/>
        <w:jc w:val="left"/>
        <w:rPr>
          <w:rFonts w:asciiTheme="minorHAnsi" w:hAnsiTheme="minorHAnsi" w:cstheme="minorHAnsi"/>
          <w:sz w:val="24"/>
          <w:szCs w:val="24"/>
        </w:rPr>
      </w:pPr>
      <w:r w:rsidRPr="00CE5A53">
        <w:rPr>
          <w:rFonts w:asciiTheme="minorHAnsi" w:hAnsiTheme="minorHAnsi" w:cstheme="minorHAnsi"/>
          <w:sz w:val="24"/>
          <w:szCs w:val="24"/>
        </w:rPr>
        <w:t>Ochronę przed dostępem osób nieupoważnionych zapewniają sprawdzone zabezpieczenia pomieszczeń, w których przechowuje się zbiory księgowe. Są to atestowa</w:t>
      </w:r>
      <w:r w:rsidR="00626DD3" w:rsidRPr="00CE5A53">
        <w:rPr>
          <w:rFonts w:asciiTheme="minorHAnsi" w:hAnsiTheme="minorHAnsi" w:cstheme="minorHAnsi"/>
          <w:sz w:val="24"/>
          <w:szCs w:val="24"/>
        </w:rPr>
        <w:t>ne zamki zamontowane w drzwiach.</w:t>
      </w:r>
    </w:p>
    <w:p w14:paraId="523DCA45" w14:textId="77777777" w:rsidR="00025F3B" w:rsidRPr="00CE5A53" w:rsidRDefault="00025F3B" w:rsidP="005F24DA">
      <w:pPr>
        <w:pStyle w:val="Tekstpodstawowy"/>
        <w:widowControl/>
        <w:spacing w:line="360" w:lineRule="auto"/>
        <w:jc w:val="left"/>
        <w:rPr>
          <w:rFonts w:asciiTheme="minorHAnsi" w:hAnsiTheme="minorHAnsi" w:cstheme="minorHAnsi"/>
          <w:sz w:val="24"/>
          <w:szCs w:val="24"/>
        </w:rPr>
      </w:pPr>
      <w:r w:rsidRPr="00CE5A53">
        <w:rPr>
          <w:rFonts w:asciiTheme="minorHAnsi" w:hAnsiTheme="minorHAnsi" w:cstheme="minorHAnsi"/>
          <w:sz w:val="24"/>
          <w:szCs w:val="24"/>
        </w:rPr>
        <w:t>Dodatkowym zabezpieczeniem dla przechowywanych dokumentów są odpowiednie szafy/sejfy.</w:t>
      </w:r>
    </w:p>
    <w:p w14:paraId="27859D66" w14:textId="77777777" w:rsidR="00025F3B" w:rsidRPr="00CE5A53" w:rsidRDefault="00025F3B" w:rsidP="005F24DA">
      <w:pPr>
        <w:pStyle w:val="Tekstpodstawowy"/>
        <w:widowControl/>
        <w:spacing w:line="360" w:lineRule="auto"/>
        <w:jc w:val="left"/>
        <w:rPr>
          <w:rFonts w:asciiTheme="minorHAnsi" w:hAnsiTheme="minorHAnsi" w:cstheme="minorHAnsi"/>
          <w:sz w:val="24"/>
          <w:szCs w:val="24"/>
        </w:rPr>
      </w:pPr>
      <w:r w:rsidRPr="00CE5A53">
        <w:rPr>
          <w:rFonts w:asciiTheme="minorHAnsi" w:hAnsiTheme="minorHAnsi" w:cstheme="minorHAnsi"/>
          <w:sz w:val="24"/>
          <w:szCs w:val="24"/>
        </w:rPr>
        <w:t>Szczególnej ochronie poddane są:</w:t>
      </w:r>
    </w:p>
    <w:p w14:paraId="429F69D5" w14:textId="77777777" w:rsidR="00262368" w:rsidRDefault="00025F3B" w:rsidP="00893FD3">
      <w:pPr>
        <w:pStyle w:val="kreska1"/>
        <w:numPr>
          <w:ilvl w:val="0"/>
          <w:numId w:val="72"/>
        </w:numPr>
        <w:spacing w:line="360" w:lineRule="auto"/>
        <w:jc w:val="left"/>
        <w:rPr>
          <w:rFonts w:asciiTheme="minorHAnsi" w:hAnsiTheme="minorHAnsi" w:cstheme="minorHAnsi"/>
          <w:sz w:val="24"/>
          <w:szCs w:val="24"/>
        </w:rPr>
      </w:pPr>
      <w:r w:rsidRPr="00CE5A53">
        <w:rPr>
          <w:rFonts w:asciiTheme="minorHAnsi" w:hAnsiTheme="minorHAnsi" w:cstheme="minorHAnsi"/>
          <w:sz w:val="24"/>
          <w:szCs w:val="24"/>
        </w:rPr>
        <w:t>sprzęt komputerowy użytkowany w dziale księgowym,</w:t>
      </w:r>
    </w:p>
    <w:p w14:paraId="7204CF80" w14:textId="77777777" w:rsidR="00262368" w:rsidRDefault="00025F3B" w:rsidP="00893FD3">
      <w:pPr>
        <w:pStyle w:val="kreska1"/>
        <w:numPr>
          <w:ilvl w:val="0"/>
          <w:numId w:val="72"/>
        </w:numPr>
        <w:spacing w:line="360" w:lineRule="auto"/>
        <w:jc w:val="left"/>
        <w:rPr>
          <w:rFonts w:asciiTheme="minorHAnsi" w:hAnsiTheme="minorHAnsi" w:cstheme="minorHAnsi"/>
          <w:sz w:val="24"/>
          <w:szCs w:val="24"/>
        </w:rPr>
      </w:pPr>
      <w:r w:rsidRPr="00262368">
        <w:rPr>
          <w:rFonts w:asciiTheme="minorHAnsi" w:hAnsiTheme="minorHAnsi" w:cstheme="minorHAnsi"/>
          <w:sz w:val="24"/>
          <w:szCs w:val="24"/>
        </w:rPr>
        <w:t>księgowy system informatyczny,</w:t>
      </w:r>
    </w:p>
    <w:p w14:paraId="197BECB3" w14:textId="77777777" w:rsidR="00262368" w:rsidRDefault="00025F3B" w:rsidP="00893FD3">
      <w:pPr>
        <w:pStyle w:val="kreska1"/>
        <w:numPr>
          <w:ilvl w:val="0"/>
          <w:numId w:val="72"/>
        </w:numPr>
        <w:spacing w:line="360" w:lineRule="auto"/>
        <w:jc w:val="left"/>
        <w:rPr>
          <w:rFonts w:asciiTheme="minorHAnsi" w:hAnsiTheme="minorHAnsi" w:cstheme="minorHAnsi"/>
          <w:sz w:val="24"/>
          <w:szCs w:val="24"/>
        </w:rPr>
      </w:pPr>
      <w:r w:rsidRPr="00262368">
        <w:rPr>
          <w:rFonts w:asciiTheme="minorHAnsi" w:hAnsiTheme="minorHAnsi" w:cstheme="minorHAnsi"/>
          <w:sz w:val="24"/>
          <w:szCs w:val="24"/>
        </w:rPr>
        <w:t>kopie zapisów księgowych,</w:t>
      </w:r>
    </w:p>
    <w:p w14:paraId="13FA0A3E" w14:textId="77777777" w:rsidR="00262368" w:rsidRDefault="00025F3B" w:rsidP="00893FD3">
      <w:pPr>
        <w:pStyle w:val="kreska1"/>
        <w:numPr>
          <w:ilvl w:val="0"/>
          <w:numId w:val="72"/>
        </w:numPr>
        <w:spacing w:line="360" w:lineRule="auto"/>
        <w:jc w:val="left"/>
        <w:rPr>
          <w:rFonts w:asciiTheme="minorHAnsi" w:hAnsiTheme="minorHAnsi" w:cstheme="minorHAnsi"/>
          <w:sz w:val="24"/>
          <w:szCs w:val="24"/>
        </w:rPr>
      </w:pPr>
      <w:r w:rsidRPr="00262368">
        <w:rPr>
          <w:rFonts w:asciiTheme="minorHAnsi" w:hAnsiTheme="minorHAnsi" w:cstheme="minorHAnsi"/>
          <w:sz w:val="24"/>
          <w:szCs w:val="24"/>
        </w:rPr>
        <w:t xml:space="preserve">dowody księgowe, </w:t>
      </w:r>
    </w:p>
    <w:p w14:paraId="763DAA96" w14:textId="77777777" w:rsidR="00262368" w:rsidRDefault="00025F3B" w:rsidP="00893FD3">
      <w:pPr>
        <w:pStyle w:val="kreska1"/>
        <w:numPr>
          <w:ilvl w:val="0"/>
          <w:numId w:val="72"/>
        </w:numPr>
        <w:spacing w:line="360" w:lineRule="auto"/>
        <w:jc w:val="left"/>
        <w:rPr>
          <w:rFonts w:asciiTheme="minorHAnsi" w:hAnsiTheme="minorHAnsi" w:cstheme="minorHAnsi"/>
          <w:sz w:val="24"/>
          <w:szCs w:val="24"/>
        </w:rPr>
      </w:pPr>
      <w:r w:rsidRPr="00262368">
        <w:rPr>
          <w:rFonts w:asciiTheme="minorHAnsi" w:hAnsiTheme="minorHAnsi" w:cstheme="minorHAnsi"/>
          <w:sz w:val="24"/>
          <w:szCs w:val="24"/>
        </w:rPr>
        <w:t xml:space="preserve">dokumentacja inwentaryzacyjna, </w:t>
      </w:r>
    </w:p>
    <w:p w14:paraId="14028623" w14:textId="77777777" w:rsidR="00262368" w:rsidRDefault="00025F3B" w:rsidP="00893FD3">
      <w:pPr>
        <w:pStyle w:val="kreska1"/>
        <w:numPr>
          <w:ilvl w:val="0"/>
          <w:numId w:val="72"/>
        </w:numPr>
        <w:spacing w:line="360" w:lineRule="auto"/>
        <w:jc w:val="left"/>
        <w:rPr>
          <w:rFonts w:asciiTheme="minorHAnsi" w:hAnsiTheme="minorHAnsi" w:cstheme="minorHAnsi"/>
          <w:sz w:val="24"/>
          <w:szCs w:val="24"/>
        </w:rPr>
      </w:pPr>
      <w:r w:rsidRPr="00262368">
        <w:rPr>
          <w:rFonts w:asciiTheme="minorHAnsi" w:hAnsiTheme="minorHAnsi" w:cstheme="minorHAnsi"/>
          <w:sz w:val="24"/>
          <w:szCs w:val="24"/>
        </w:rPr>
        <w:t>sprawozdania budżetowe i finansowe,</w:t>
      </w:r>
    </w:p>
    <w:p w14:paraId="78CD63AB" w14:textId="66819373" w:rsidR="00025F3B" w:rsidRPr="00262368" w:rsidRDefault="00025F3B" w:rsidP="00893FD3">
      <w:pPr>
        <w:pStyle w:val="kreska1"/>
        <w:numPr>
          <w:ilvl w:val="0"/>
          <w:numId w:val="72"/>
        </w:numPr>
        <w:spacing w:line="360" w:lineRule="auto"/>
        <w:jc w:val="left"/>
        <w:rPr>
          <w:rFonts w:asciiTheme="minorHAnsi" w:hAnsiTheme="minorHAnsi" w:cstheme="minorHAnsi"/>
          <w:sz w:val="24"/>
          <w:szCs w:val="24"/>
        </w:rPr>
      </w:pPr>
      <w:r w:rsidRPr="00262368">
        <w:rPr>
          <w:rFonts w:asciiTheme="minorHAnsi" w:hAnsiTheme="minorHAnsi" w:cstheme="minorHAnsi"/>
          <w:sz w:val="24"/>
          <w:szCs w:val="24"/>
        </w:rPr>
        <w:t xml:space="preserve">dokumentacja rachunkowa opisująca przyjęte przez jednostkę zasady rachunkowości. </w:t>
      </w:r>
    </w:p>
    <w:p w14:paraId="7A759406" w14:textId="3FE09AA5" w:rsidR="00025F3B" w:rsidRPr="00CE5A53" w:rsidRDefault="00025F3B" w:rsidP="005F24DA">
      <w:pPr>
        <w:pStyle w:val="Tekstpodstawowy"/>
        <w:widowControl/>
        <w:spacing w:line="360" w:lineRule="auto"/>
        <w:jc w:val="left"/>
        <w:rPr>
          <w:rFonts w:asciiTheme="minorHAnsi" w:hAnsiTheme="minorHAnsi" w:cstheme="minorHAnsi"/>
          <w:sz w:val="24"/>
          <w:szCs w:val="24"/>
        </w:rPr>
      </w:pPr>
      <w:r w:rsidRPr="00CE5A53">
        <w:rPr>
          <w:rFonts w:asciiTheme="minorHAnsi" w:hAnsiTheme="minorHAnsi" w:cstheme="minorHAnsi"/>
          <w:sz w:val="24"/>
          <w:szCs w:val="24"/>
        </w:rPr>
        <w:t>Dla prawidłowej ochrony</w:t>
      </w:r>
      <w:r w:rsidR="00626DD3" w:rsidRPr="00CE5A53">
        <w:rPr>
          <w:rFonts w:asciiTheme="minorHAnsi" w:hAnsiTheme="minorHAnsi" w:cstheme="minorHAnsi"/>
          <w:sz w:val="24"/>
          <w:szCs w:val="24"/>
        </w:rPr>
        <w:t xml:space="preserve"> ksiąg rachunkowych stosuje </w:t>
      </w:r>
      <w:r w:rsidRPr="00CE5A53">
        <w:rPr>
          <w:rFonts w:asciiTheme="minorHAnsi" w:hAnsiTheme="minorHAnsi" w:cstheme="minorHAnsi"/>
          <w:sz w:val="24"/>
          <w:szCs w:val="24"/>
        </w:rPr>
        <w:t>regularne</w:t>
      </w:r>
      <w:r w:rsidR="00626DD3" w:rsidRPr="00CE5A53">
        <w:rPr>
          <w:rFonts w:asciiTheme="minorHAnsi" w:hAnsiTheme="minorHAnsi" w:cstheme="minorHAnsi"/>
          <w:sz w:val="24"/>
          <w:szCs w:val="24"/>
        </w:rPr>
        <w:t xml:space="preserve"> </w:t>
      </w:r>
      <w:r w:rsidRPr="00CE5A53">
        <w:rPr>
          <w:rFonts w:asciiTheme="minorHAnsi" w:hAnsiTheme="minorHAnsi" w:cstheme="minorHAnsi"/>
          <w:sz w:val="24"/>
          <w:szCs w:val="24"/>
        </w:rPr>
        <w:t>wykonywanie</w:t>
      </w:r>
      <w:r w:rsidR="00626DD3" w:rsidRPr="00CE5A53">
        <w:rPr>
          <w:rFonts w:asciiTheme="minorHAnsi" w:hAnsiTheme="minorHAnsi" w:cstheme="minorHAnsi"/>
          <w:sz w:val="24"/>
          <w:szCs w:val="24"/>
        </w:rPr>
        <w:t xml:space="preserve"> </w:t>
      </w:r>
      <w:r w:rsidRPr="00CE5A53">
        <w:rPr>
          <w:rFonts w:asciiTheme="minorHAnsi" w:hAnsiTheme="minorHAnsi" w:cstheme="minorHAnsi"/>
          <w:sz w:val="24"/>
          <w:szCs w:val="24"/>
        </w:rPr>
        <w:t>kopii</w:t>
      </w:r>
      <w:r w:rsidR="00626DD3" w:rsidRPr="00CE5A53">
        <w:rPr>
          <w:rFonts w:asciiTheme="minorHAnsi" w:hAnsiTheme="minorHAnsi" w:cstheme="minorHAnsi"/>
          <w:sz w:val="24"/>
          <w:szCs w:val="24"/>
        </w:rPr>
        <w:t xml:space="preserve"> </w:t>
      </w:r>
      <w:r w:rsidRPr="00CE5A53">
        <w:rPr>
          <w:rFonts w:asciiTheme="minorHAnsi" w:hAnsiTheme="minorHAnsi" w:cstheme="minorHAnsi"/>
          <w:sz w:val="24"/>
          <w:szCs w:val="24"/>
        </w:rPr>
        <w:t xml:space="preserve">bezpieczeństwa, tzw. backupów – np. na </w:t>
      </w:r>
      <w:r w:rsidR="00A40713" w:rsidRPr="00CE5A53">
        <w:rPr>
          <w:rFonts w:asciiTheme="minorHAnsi" w:hAnsiTheme="minorHAnsi" w:cstheme="minorHAnsi"/>
          <w:sz w:val="24"/>
          <w:szCs w:val="24"/>
        </w:rPr>
        <w:t>serwer NAS oraz na dysk twardy Seagate Backup Plus,</w:t>
      </w:r>
      <w:r w:rsidRPr="00CE5A53">
        <w:rPr>
          <w:rFonts w:asciiTheme="minorHAnsi" w:hAnsiTheme="minorHAnsi" w:cstheme="minorHAnsi"/>
          <w:sz w:val="24"/>
          <w:szCs w:val="24"/>
        </w:rPr>
        <w:t xml:space="preserve"> na koniec każdego dnia pracy</w:t>
      </w:r>
      <w:r w:rsidR="00262368">
        <w:rPr>
          <w:rFonts w:asciiTheme="minorHAnsi" w:hAnsiTheme="minorHAnsi" w:cstheme="minorHAnsi"/>
          <w:sz w:val="24"/>
          <w:szCs w:val="24"/>
        </w:rPr>
        <w:t>.</w:t>
      </w:r>
    </w:p>
    <w:p w14:paraId="0BBCA298" w14:textId="539F0C73" w:rsidR="00025F3B" w:rsidRPr="00CE5A53" w:rsidRDefault="00025F3B" w:rsidP="00893FD3">
      <w:pPr>
        <w:pStyle w:val="1txt"/>
        <w:widowControl/>
        <w:numPr>
          <w:ilvl w:val="0"/>
          <w:numId w:val="73"/>
        </w:numPr>
        <w:spacing w:line="360" w:lineRule="auto"/>
        <w:jc w:val="left"/>
        <w:rPr>
          <w:rFonts w:asciiTheme="minorHAnsi" w:hAnsiTheme="minorHAnsi" w:cstheme="minorHAnsi"/>
          <w:sz w:val="24"/>
          <w:szCs w:val="24"/>
        </w:rPr>
      </w:pPr>
      <w:r w:rsidRPr="00CE5A53">
        <w:rPr>
          <w:rFonts w:asciiTheme="minorHAnsi" w:hAnsiTheme="minorHAnsi" w:cstheme="minorHAnsi"/>
          <w:sz w:val="24"/>
          <w:szCs w:val="24"/>
        </w:rPr>
        <w:t>odpowiedni poziom zarządzania dostępem do danych pracowników na różnych stanowiskach (imienne konta użytkowników z bezpiecznie przechowywanymi hasłami dostępu, możliwość różnicowania dostępu do baz danych i</w:t>
      </w:r>
      <w:r w:rsidR="008105BC" w:rsidRPr="00CE5A53">
        <w:rPr>
          <w:rFonts w:asciiTheme="minorHAnsi" w:hAnsiTheme="minorHAnsi" w:cstheme="minorHAnsi"/>
          <w:sz w:val="24"/>
          <w:szCs w:val="24"/>
        </w:rPr>
        <w:t xml:space="preserve"> </w:t>
      </w:r>
      <w:r w:rsidRPr="00CE5A53">
        <w:rPr>
          <w:rFonts w:asciiTheme="minorHAnsi" w:hAnsiTheme="minorHAnsi" w:cstheme="minorHAnsi"/>
          <w:sz w:val="24"/>
          <w:szCs w:val="24"/>
        </w:rPr>
        <w:t>dokumentów w zależności od zakresu obowiązków danego pracownika)</w:t>
      </w:r>
      <w:r w:rsidR="00262368">
        <w:rPr>
          <w:rFonts w:asciiTheme="minorHAnsi" w:hAnsiTheme="minorHAnsi" w:cstheme="minorHAnsi"/>
          <w:sz w:val="24"/>
          <w:szCs w:val="24"/>
        </w:rPr>
        <w:t>;</w:t>
      </w:r>
    </w:p>
    <w:p w14:paraId="5A74B9B8" w14:textId="77777777" w:rsidR="00262368" w:rsidRDefault="00025F3B" w:rsidP="00893FD3">
      <w:pPr>
        <w:pStyle w:val="1txt"/>
        <w:widowControl/>
        <w:numPr>
          <w:ilvl w:val="0"/>
          <w:numId w:val="73"/>
        </w:numPr>
        <w:spacing w:line="360" w:lineRule="auto"/>
        <w:jc w:val="left"/>
        <w:rPr>
          <w:rFonts w:asciiTheme="minorHAnsi" w:hAnsiTheme="minorHAnsi" w:cstheme="minorHAnsi"/>
          <w:sz w:val="24"/>
          <w:szCs w:val="24"/>
        </w:rPr>
      </w:pPr>
      <w:r w:rsidRPr="00CE5A53">
        <w:rPr>
          <w:rFonts w:asciiTheme="minorHAnsi" w:hAnsiTheme="minorHAnsi" w:cstheme="minorHAnsi"/>
          <w:sz w:val="24"/>
          <w:szCs w:val="24"/>
        </w:rPr>
        <w:t>profilaktykę antywirusową – opracowane i przestrzegane odpowiednie procedury oraz stosowane programy zabezpieczające</w:t>
      </w:r>
      <w:r w:rsidR="00262368">
        <w:rPr>
          <w:rFonts w:asciiTheme="minorHAnsi" w:hAnsiTheme="minorHAnsi" w:cstheme="minorHAnsi"/>
          <w:sz w:val="24"/>
          <w:szCs w:val="24"/>
        </w:rPr>
        <w:t>;</w:t>
      </w:r>
    </w:p>
    <w:p w14:paraId="37A0E7BE" w14:textId="77777777" w:rsidR="00262368" w:rsidRDefault="00025F3B" w:rsidP="00893FD3">
      <w:pPr>
        <w:pStyle w:val="1txt"/>
        <w:widowControl/>
        <w:numPr>
          <w:ilvl w:val="0"/>
          <w:numId w:val="73"/>
        </w:numPr>
        <w:spacing w:line="360" w:lineRule="auto"/>
        <w:jc w:val="left"/>
        <w:rPr>
          <w:rFonts w:asciiTheme="minorHAnsi" w:hAnsiTheme="minorHAnsi" w:cstheme="minorHAnsi"/>
          <w:sz w:val="24"/>
          <w:szCs w:val="24"/>
        </w:rPr>
      </w:pPr>
      <w:r w:rsidRPr="00262368">
        <w:rPr>
          <w:rFonts w:asciiTheme="minorHAnsi" w:hAnsiTheme="minorHAnsi" w:cstheme="minorHAnsi"/>
          <w:sz w:val="24"/>
          <w:szCs w:val="24"/>
        </w:rPr>
        <w:t xml:space="preserve">zabezpieczenia przed atakiem z zewnątrz, </w:t>
      </w:r>
      <w:r w:rsidR="00626DD3" w:rsidRPr="00262368">
        <w:rPr>
          <w:rFonts w:asciiTheme="minorHAnsi" w:hAnsiTheme="minorHAnsi" w:cstheme="minorHAnsi"/>
          <w:sz w:val="24"/>
          <w:szCs w:val="24"/>
        </w:rPr>
        <w:t xml:space="preserve">urządzenie klasy UTM, oraz </w:t>
      </w:r>
      <w:r w:rsidRPr="00262368">
        <w:rPr>
          <w:rFonts w:asciiTheme="minorHAnsi" w:hAnsiTheme="minorHAnsi" w:cstheme="minorHAnsi"/>
          <w:sz w:val="24"/>
          <w:szCs w:val="24"/>
        </w:rPr>
        <w:t xml:space="preserve">tzw. </w:t>
      </w:r>
      <w:r w:rsidR="00262368" w:rsidRPr="00262368">
        <w:rPr>
          <w:rFonts w:asciiTheme="minorHAnsi" w:hAnsiTheme="minorHAnsi" w:cstheme="minorHAnsi"/>
          <w:sz w:val="24"/>
          <w:szCs w:val="24"/>
        </w:rPr>
        <w:t>F</w:t>
      </w:r>
      <w:r w:rsidRPr="00262368">
        <w:rPr>
          <w:rFonts w:asciiTheme="minorHAnsi" w:hAnsiTheme="minorHAnsi" w:cstheme="minorHAnsi"/>
          <w:sz w:val="24"/>
          <w:szCs w:val="24"/>
        </w:rPr>
        <w:t>irewalls</w:t>
      </w:r>
      <w:r w:rsidR="00262368">
        <w:rPr>
          <w:rFonts w:asciiTheme="minorHAnsi" w:hAnsiTheme="minorHAnsi" w:cstheme="minorHAnsi"/>
          <w:sz w:val="24"/>
          <w:szCs w:val="24"/>
        </w:rPr>
        <w:t>;</w:t>
      </w:r>
    </w:p>
    <w:p w14:paraId="627DD313" w14:textId="77777777" w:rsidR="00262368" w:rsidRDefault="00025F3B" w:rsidP="00893FD3">
      <w:pPr>
        <w:pStyle w:val="1txt"/>
        <w:widowControl/>
        <w:numPr>
          <w:ilvl w:val="0"/>
          <w:numId w:val="73"/>
        </w:numPr>
        <w:spacing w:line="360" w:lineRule="auto"/>
        <w:jc w:val="left"/>
        <w:rPr>
          <w:rFonts w:asciiTheme="minorHAnsi" w:hAnsiTheme="minorHAnsi" w:cstheme="minorHAnsi"/>
          <w:sz w:val="24"/>
          <w:szCs w:val="24"/>
        </w:rPr>
      </w:pPr>
      <w:r w:rsidRPr="00262368">
        <w:rPr>
          <w:rFonts w:asciiTheme="minorHAnsi" w:hAnsiTheme="minorHAnsi" w:cstheme="minorHAnsi"/>
          <w:sz w:val="24"/>
          <w:szCs w:val="24"/>
        </w:rPr>
        <w:t>odpowiednie systemy bezpiecznej transmisji danych</w:t>
      </w:r>
      <w:r w:rsidR="00262368">
        <w:rPr>
          <w:rFonts w:asciiTheme="minorHAnsi" w:hAnsiTheme="minorHAnsi" w:cstheme="minorHAnsi"/>
          <w:sz w:val="24"/>
          <w:szCs w:val="24"/>
        </w:rPr>
        <w:t>;</w:t>
      </w:r>
    </w:p>
    <w:p w14:paraId="1D1DA889" w14:textId="10175DA4" w:rsidR="00025F3B" w:rsidRPr="00262368" w:rsidRDefault="00025F3B" w:rsidP="00893FD3">
      <w:pPr>
        <w:pStyle w:val="1txt"/>
        <w:widowControl/>
        <w:numPr>
          <w:ilvl w:val="0"/>
          <w:numId w:val="73"/>
        </w:numPr>
        <w:spacing w:line="360" w:lineRule="auto"/>
        <w:jc w:val="left"/>
        <w:rPr>
          <w:rFonts w:asciiTheme="minorHAnsi" w:hAnsiTheme="minorHAnsi" w:cstheme="minorHAnsi"/>
          <w:sz w:val="24"/>
          <w:szCs w:val="24"/>
        </w:rPr>
      </w:pPr>
      <w:r w:rsidRPr="00262368">
        <w:rPr>
          <w:rFonts w:asciiTheme="minorHAnsi" w:hAnsiTheme="minorHAnsi" w:cstheme="minorHAnsi"/>
          <w:sz w:val="24"/>
          <w:szCs w:val="24"/>
        </w:rPr>
        <w:lastRenderedPageBreak/>
        <w:t>systemy podtrzymywania napięcia w razie awarii sieci energetycznej (UPS)</w:t>
      </w:r>
      <w:r w:rsidR="00262368">
        <w:rPr>
          <w:rFonts w:asciiTheme="minorHAnsi" w:hAnsiTheme="minorHAnsi" w:cstheme="minorHAnsi"/>
          <w:sz w:val="24"/>
          <w:szCs w:val="24"/>
        </w:rPr>
        <w:t>.</w:t>
      </w:r>
    </w:p>
    <w:p w14:paraId="15D752D5" w14:textId="77777777" w:rsidR="00626DD3" w:rsidRPr="00CE5A53" w:rsidRDefault="00626DD3" w:rsidP="005F24DA">
      <w:pPr>
        <w:pStyle w:val="Tekstpodstawowy"/>
        <w:widowControl/>
        <w:spacing w:line="360" w:lineRule="auto"/>
        <w:jc w:val="left"/>
        <w:rPr>
          <w:rFonts w:asciiTheme="minorHAnsi" w:hAnsiTheme="minorHAnsi" w:cstheme="minorHAnsi"/>
          <w:sz w:val="24"/>
          <w:szCs w:val="24"/>
        </w:rPr>
      </w:pPr>
    </w:p>
    <w:p w14:paraId="00917EAA" w14:textId="6B7018F8" w:rsidR="00025F3B" w:rsidRPr="00CE5A53" w:rsidRDefault="00025F3B" w:rsidP="005F24DA">
      <w:pPr>
        <w:pStyle w:val="Tekstpodstawowy"/>
        <w:widowControl/>
        <w:spacing w:line="360" w:lineRule="auto"/>
        <w:jc w:val="left"/>
        <w:rPr>
          <w:rFonts w:asciiTheme="minorHAnsi" w:hAnsiTheme="minorHAnsi" w:cstheme="minorHAnsi"/>
          <w:sz w:val="24"/>
          <w:szCs w:val="24"/>
        </w:rPr>
      </w:pPr>
      <w:r w:rsidRPr="00CE5A53">
        <w:rPr>
          <w:rFonts w:asciiTheme="minorHAnsi" w:hAnsiTheme="minorHAnsi" w:cstheme="minorHAnsi"/>
          <w:sz w:val="24"/>
          <w:szCs w:val="24"/>
        </w:rPr>
        <w:t>Kompletne księgi rachunkowe drukowane są nie później niż na koniec roku obrotowego. Za równoważne z wydrukiem uznaje się przeniesienie treści ksiąg rachunkowych na inny informatyczny nośnik danych, zapewniający trwałość zapisu informacji przez czas nie krótszy niż 5 lat, licząc od początku roku następującego po roku obrotowym, którego dane zbiory dotyczą.</w:t>
      </w:r>
    </w:p>
    <w:p w14:paraId="68B4E598" w14:textId="1EA9682F" w:rsidR="00025F3B" w:rsidRPr="00CE5A53" w:rsidRDefault="00025F3B" w:rsidP="00893FD3">
      <w:pPr>
        <w:pStyle w:val="R02"/>
        <w:widowControl/>
        <w:numPr>
          <w:ilvl w:val="0"/>
          <w:numId w:val="78"/>
        </w:numPr>
        <w:spacing w:line="360" w:lineRule="auto"/>
        <w:rPr>
          <w:rFonts w:asciiTheme="minorHAnsi" w:hAnsiTheme="minorHAnsi" w:cstheme="minorHAnsi"/>
        </w:rPr>
      </w:pPr>
      <w:r w:rsidRPr="00CE5A53">
        <w:rPr>
          <w:rFonts w:asciiTheme="minorHAnsi" w:hAnsiTheme="minorHAnsi" w:cstheme="minorHAnsi"/>
        </w:rPr>
        <w:t>Przechowywanie zbiorów</w:t>
      </w:r>
      <w:r w:rsidR="00984FA1">
        <w:rPr>
          <w:rFonts w:asciiTheme="minorHAnsi" w:hAnsiTheme="minorHAnsi" w:cstheme="minorHAnsi"/>
        </w:rPr>
        <w:t>.</w:t>
      </w:r>
    </w:p>
    <w:p w14:paraId="7ED8EE01" w14:textId="77777777" w:rsidR="001C45CE" w:rsidRPr="00CE5A53" w:rsidRDefault="001C45CE" w:rsidP="005F24DA">
      <w:pPr>
        <w:pStyle w:val="Tekstpodstawowy"/>
        <w:spacing w:line="360" w:lineRule="auto"/>
        <w:jc w:val="left"/>
        <w:rPr>
          <w:rFonts w:asciiTheme="minorHAnsi" w:hAnsiTheme="minorHAnsi" w:cstheme="minorHAnsi"/>
          <w:sz w:val="24"/>
          <w:szCs w:val="24"/>
        </w:rPr>
      </w:pPr>
      <w:r w:rsidRPr="00CE5A53">
        <w:rPr>
          <w:rFonts w:asciiTheme="minorHAnsi" w:hAnsiTheme="minorHAnsi" w:cstheme="minorHAnsi"/>
          <w:sz w:val="24"/>
          <w:szCs w:val="24"/>
        </w:rPr>
        <w:t>W sposób trwały przechowywane są zatwierdzone sprawozdania finansowe. Dokumentacja płacowa (listy płac, karty wynagrodzeń, inne dowody, na podstawie których następuje ustalenie podstawy wymiaru emerytury lub renty) jest przechowywana, licząc od dnia, w którym pracownik przestał pracować u danego płatnika składek na ubezpieczenia społeczne, przez okres:</w:t>
      </w:r>
    </w:p>
    <w:p w14:paraId="632F9658" w14:textId="6FD8B6ED" w:rsidR="001C45CE" w:rsidRPr="00CE5A53" w:rsidRDefault="001C45CE" w:rsidP="00893FD3">
      <w:pPr>
        <w:pStyle w:val="1txt"/>
        <w:numPr>
          <w:ilvl w:val="0"/>
          <w:numId w:val="74"/>
        </w:numPr>
        <w:spacing w:line="360" w:lineRule="auto"/>
        <w:jc w:val="left"/>
        <w:rPr>
          <w:rFonts w:asciiTheme="minorHAnsi" w:hAnsiTheme="minorHAnsi" w:cstheme="minorHAnsi"/>
          <w:sz w:val="24"/>
          <w:szCs w:val="24"/>
        </w:rPr>
      </w:pPr>
      <w:r w:rsidRPr="00CE5A53">
        <w:rPr>
          <w:rFonts w:asciiTheme="minorHAnsi" w:hAnsiTheme="minorHAnsi" w:cstheme="minorHAnsi"/>
          <w:sz w:val="24"/>
          <w:szCs w:val="24"/>
        </w:rPr>
        <w:t>50 lat dla zatrudnionych przed 1 stycznia 1999 r.,</w:t>
      </w:r>
    </w:p>
    <w:p w14:paraId="33A7A315" w14:textId="61DCBA66" w:rsidR="001C45CE" w:rsidRPr="00CE5A53" w:rsidRDefault="001C45CE" w:rsidP="00893FD3">
      <w:pPr>
        <w:pStyle w:val="1txt"/>
        <w:numPr>
          <w:ilvl w:val="0"/>
          <w:numId w:val="74"/>
        </w:numPr>
        <w:spacing w:line="360" w:lineRule="auto"/>
        <w:jc w:val="left"/>
        <w:rPr>
          <w:rFonts w:asciiTheme="minorHAnsi" w:hAnsiTheme="minorHAnsi" w:cstheme="minorHAnsi"/>
          <w:sz w:val="24"/>
          <w:szCs w:val="24"/>
        </w:rPr>
      </w:pPr>
      <w:r w:rsidRPr="00CE5A53">
        <w:rPr>
          <w:rFonts w:asciiTheme="minorHAnsi" w:hAnsiTheme="minorHAnsi" w:cstheme="minorHAnsi"/>
          <w:sz w:val="24"/>
          <w:szCs w:val="24"/>
        </w:rPr>
        <w:t>przez okres 50 lat dla zatrudnionych między 1 stycznia 1999 r. a 31 grudnia 2018 r., jeśli nie miało miejsca przekazanie do ZUS raportów informacyjnych (ZUS RIA) za wszystkich swoich pracowników zatrudnionych w tym okresie,</w:t>
      </w:r>
    </w:p>
    <w:p w14:paraId="412832CC" w14:textId="77777777" w:rsidR="006E00BA" w:rsidRPr="00CE5A53" w:rsidRDefault="006E00BA" w:rsidP="005F24DA">
      <w:pPr>
        <w:pStyle w:val="Tekstpodstawowy"/>
        <w:widowControl/>
        <w:spacing w:line="360" w:lineRule="auto"/>
        <w:jc w:val="left"/>
        <w:rPr>
          <w:rFonts w:asciiTheme="minorHAnsi" w:hAnsiTheme="minorHAnsi" w:cstheme="minorHAnsi"/>
          <w:sz w:val="24"/>
          <w:szCs w:val="24"/>
        </w:rPr>
      </w:pPr>
    </w:p>
    <w:p w14:paraId="3E31919A" w14:textId="77777777" w:rsidR="00025F3B" w:rsidRPr="00CE5A53" w:rsidRDefault="00025F3B" w:rsidP="005F24DA">
      <w:pPr>
        <w:pStyle w:val="Tekstpodstawowy"/>
        <w:widowControl/>
        <w:spacing w:line="360" w:lineRule="auto"/>
        <w:jc w:val="left"/>
        <w:rPr>
          <w:rFonts w:asciiTheme="minorHAnsi" w:hAnsiTheme="minorHAnsi" w:cstheme="minorHAnsi"/>
          <w:sz w:val="24"/>
          <w:szCs w:val="24"/>
        </w:rPr>
      </w:pPr>
      <w:r w:rsidRPr="00CE5A53">
        <w:rPr>
          <w:rFonts w:asciiTheme="minorHAnsi" w:hAnsiTheme="minorHAnsi" w:cstheme="minorHAnsi"/>
          <w:sz w:val="24"/>
          <w:szCs w:val="24"/>
        </w:rPr>
        <w:t>Okresowemu przechowywaniu podlegają:</w:t>
      </w:r>
    </w:p>
    <w:p w14:paraId="0EABA474" w14:textId="77777777" w:rsidR="00025F3B" w:rsidRPr="00CE5A53" w:rsidRDefault="00025F3B" w:rsidP="00893FD3">
      <w:pPr>
        <w:pStyle w:val="kreska1"/>
        <w:numPr>
          <w:ilvl w:val="0"/>
          <w:numId w:val="75"/>
        </w:numPr>
        <w:spacing w:line="360" w:lineRule="auto"/>
        <w:jc w:val="left"/>
        <w:rPr>
          <w:rFonts w:asciiTheme="minorHAnsi" w:hAnsiTheme="minorHAnsi" w:cstheme="minorHAnsi"/>
          <w:sz w:val="24"/>
          <w:szCs w:val="24"/>
        </w:rPr>
      </w:pPr>
      <w:r w:rsidRPr="00CE5A53">
        <w:rPr>
          <w:rFonts w:asciiTheme="minorHAnsi" w:hAnsiTheme="minorHAnsi" w:cstheme="minorHAnsi"/>
          <w:sz w:val="24"/>
          <w:szCs w:val="24"/>
        </w:rPr>
        <w:t>dowody księgowe dotyczące wpływów ze sprzedaży detalicznej – do dnia zatwierdzenia sprawozdania finansowego za dany rok obrotowy, nie krócej jednak niż do dnia rozliczenia osób, którym powierzono składniki objęte sprzedażą detaliczną,</w:t>
      </w:r>
    </w:p>
    <w:p w14:paraId="69D0B202" w14:textId="77777777" w:rsidR="00025F3B" w:rsidRPr="00CE5A53" w:rsidRDefault="00025F3B" w:rsidP="00893FD3">
      <w:pPr>
        <w:pStyle w:val="kreska1"/>
        <w:numPr>
          <w:ilvl w:val="0"/>
          <w:numId w:val="75"/>
        </w:numPr>
        <w:spacing w:line="360" w:lineRule="auto"/>
        <w:jc w:val="left"/>
        <w:rPr>
          <w:rFonts w:asciiTheme="minorHAnsi" w:hAnsiTheme="minorHAnsi" w:cstheme="minorHAnsi"/>
          <w:sz w:val="24"/>
          <w:szCs w:val="24"/>
        </w:rPr>
      </w:pPr>
      <w:r w:rsidRPr="00CE5A53">
        <w:rPr>
          <w:rFonts w:asciiTheme="minorHAnsi" w:hAnsiTheme="minorHAnsi" w:cstheme="minorHAnsi"/>
          <w:sz w:val="24"/>
          <w:szCs w:val="24"/>
        </w:rPr>
        <w:t>dowody księgowe dotyczące środków trwałych w budowie, pożyczek, umów handlowych, roszczeń dochodzonych w postępowaniu cywilnym lub objętych postępowaniem karnym albo podatkowym – przez okres 5 lat od początku roku następującego po roku obrotowym, w którym operacje, transakcje i postępowanie zostały ostatecznie zakończone, spłacone lub uległy przedawnieniu,</w:t>
      </w:r>
    </w:p>
    <w:p w14:paraId="0649D597" w14:textId="77777777" w:rsidR="00025F3B" w:rsidRPr="00CE5A53" w:rsidRDefault="00025F3B" w:rsidP="00893FD3">
      <w:pPr>
        <w:pStyle w:val="kreska1"/>
        <w:numPr>
          <w:ilvl w:val="0"/>
          <w:numId w:val="75"/>
        </w:numPr>
        <w:spacing w:line="360" w:lineRule="auto"/>
        <w:jc w:val="left"/>
        <w:rPr>
          <w:rFonts w:asciiTheme="minorHAnsi" w:hAnsiTheme="minorHAnsi" w:cstheme="minorHAnsi"/>
          <w:sz w:val="24"/>
          <w:szCs w:val="24"/>
        </w:rPr>
      </w:pPr>
      <w:r w:rsidRPr="00CE5A53">
        <w:rPr>
          <w:rFonts w:asciiTheme="minorHAnsi" w:hAnsiTheme="minorHAnsi" w:cstheme="minorHAnsi"/>
          <w:sz w:val="24"/>
          <w:szCs w:val="24"/>
        </w:rPr>
        <w:lastRenderedPageBreak/>
        <w:t>dokumentacja przyjętego sposobu prowadzenia rachunkowości – przez okres nie krótszy niż 5 lat od upływu ich ważności,</w:t>
      </w:r>
    </w:p>
    <w:p w14:paraId="5993B3AE" w14:textId="77777777" w:rsidR="00025F3B" w:rsidRPr="00CE5A53" w:rsidRDefault="00025F3B" w:rsidP="00893FD3">
      <w:pPr>
        <w:pStyle w:val="kreska1"/>
        <w:numPr>
          <w:ilvl w:val="0"/>
          <w:numId w:val="75"/>
        </w:numPr>
        <w:spacing w:line="360" w:lineRule="auto"/>
        <w:jc w:val="left"/>
        <w:rPr>
          <w:rFonts w:asciiTheme="minorHAnsi" w:hAnsiTheme="minorHAnsi" w:cstheme="minorHAnsi"/>
          <w:sz w:val="24"/>
          <w:szCs w:val="24"/>
        </w:rPr>
      </w:pPr>
      <w:r w:rsidRPr="00CE5A53">
        <w:rPr>
          <w:rFonts w:asciiTheme="minorHAnsi" w:hAnsiTheme="minorHAnsi" w:cstheme="minorHAnsi"/>
          <w:sz w:val="24"/>
          <w:szCs w:val="24"/>
        </w:rPr>
        <w:t>dokumenty dotyczące rękojmi i reklamacji – 1 rok po terminie upływu rękojmi lub rozliczeniu reklamacji,</w:t>
      </w:r>
    </w:p>
    <w:p w14:paraId="12611266" w14:textId="77777777" w:rsidR="00025F3B" w:rsidRPr="00CE5A53" w:rsidRDefault="00025F3B" w:rsidP="00893FD3">
      <w:pPr>
        <w:pStyle w:val="kreska1"/>
        <w:numPr>
          <w:ilvl w:val="0"/>
          <w:numId w:val="75"/>
        </w:numPr>
        <w:spacing w:line="360" w:lineRule="auto"/>
        <w:jc w:val="left"/>
        <w:rPr>
          <w:rFonts w:asciiTheme="minorHAnsi" w:hAnsiTheme="minorHAnsi" w:cstheme="minorHAnsi"/>
          <w:sz w:val="24"/>
          <w:szCs w:val="24"/>
        </w:rPr>
      </w:pPr>
      <w:r w:rsidRPr="00CE5A53">
        <w:rPr>
          <w:rFonts w:asciiTheme="minorHAnsi" w:hAnsiTheme="minorHAnsi" w:cstheme="minorHAnsi"/>
          <w:sz w:val="24"/>
          <w:szCs w:val="24"/>
        </w:rPr>
        <w:t>księgi rachunkowe, dokumenty inwentaryzacyjne oraz pozostałe dowody księgowe i dokumenty – przez okres 5 lat,</w:t>
      </w:r>
    </w:p>
    <w:p w14:paraId="310B9405" w14:textId="77777777" w:rsidR="00025F3B" w:rsidRPr="00CE5A53" w:rsidRDefault="00025F3B" w:rsidP="00893FD3">
      <w:pPr>
        <w:pStyle w:val="kreska1"/>
        <w:numPr>
          <w:ilvl w:val="0"/>
          <w:numId w:val="75"/>
        </w:numPr>
        <w:spacing w:line="360" w:lineRule="auto"/>
        <w:jc w:val="left"/>
        <w:rPr>
          <w:rFonts w:asciiTheme="minorHAnsi" w:hAnsiTheme="minorHAnsi" w:cstheme="minorHAnsi"/>
          <w:sz w:val="24"/>
          <w:szCs w:val="24"/>
        </w:rPr>
      </w:pPr>
      <w:r w:rsidRPr="00CE5A53">
        <w:rPr>
          <w:rFonts w:asciiTheme="minorHAnsi" w:hAnsiTheme="minorHAnsi" w:cstheme="minorHAnsi"/>
          <w:sz w:val="24"/>
          <w:szCs w:val="24"/>
        </w:rPr>
        <w:t>dokumentacja związana z projektami finansowanymi ze środków Unii Europejskiej i innych państw oraz organizacji międzynarodowych jest przechowywana przez okres określony w wytycznych zawartych w dokumentach odpowiedniego programu lub instrukcjach dotyczących źródeł finansowania danego projektu albo w umowie o dofinansowanie, chyba że przepisy krajowe zakładają dłuższy okres przechowywania niektórych z nich, to dla tych dokumentów stosuje się odpowiednio przepisy krajowe.</w:t>
      </w:r>
    </w:p>
    <w:p w14:paraId="243A49CD" w14:textId="77777777" w:rsidR="00025F3B" w:rsidRPr="00CE5A53" w:rsidRDefault="00025F3B" w:rsidP="005F24DA">
      <w:pPr>
        <w:pStyle w:val="Tekstpodstawowy"/>
        <w:widowControl/>
        <w:spacing w:line="360" w:lineRule="auto"/>
        <w:jc w:val="left"/>
        <w:rPr>
          <w:rFonts w:asciiTheme="minorHAnsi" w:hAnsiTheme="minorHAnsi" w:cstheme="minorHAnsi"/>
          <w:sz w:val="24"/>
          <w:szCs w:val="24"/>
        </w:rPr>
      </w:pPr>
      <w:r w:rsidRPr="00CE5A53">
        <w:rPr>
          <w:rFonts w:asciiTheme="minorHAnsi" w:hAnsiTheme="minorHAnsi" w:cstheme="minorHAnsi"/>
          <w:sz w:val="24"/>
          <w:szCs w:val="24"/>
        </w:rPr>
        <w:t>Powyższe terminy oblicza się od początku roku następującego po roku obrotowym, którego dane zbiory (dokumenty) dotyczą.</w:t>
      </w:r>
    </w:p>
    <w:p w14:paraId="6B2E09F9" w14:textId="77777777" w:rsidR="00025F3B" w:rsidRPr="00CE5A53" w:rsidRDefault="00025F3B" w:rsidP="005F24DA">
      <w:pPr>
        <w:pStyle w:val="Tekstpodstawowy"/>
        <w:widowControl/>
        <w:spacing w:line="360" w:lineRule="auto"/>
        <w:jc w:val="left"/>
        <w:rPr>
          <w:rFonts w:asciiTheme="minorHAnsi" w:hAnsiTheme="minorHAnsi" w:cstheme="minorHAnsi"/>
          <w:sz w:val="24"/>
          <w:szCs w:val="24"/>
        </w:rPr>
      </w:pPr>
      <w:r w:rsidRPr="00CE5A53">
        <w:rPr>
          <w:rFonts w:asciiTheme="minorHAnsi" w:hAnsiTheme="minorHAnsi" w:cstheme="minorHAnsi"/>
          <w:sz w:val="24"/>
          <w:szCs w:val="24"/>
        </w:rPr>
        <w:t>W przypadku zakończenia działalności jednostki na skutek:</w:t>
      </w:r>
    </w:p>
    <w:p w14:paraId="604180C1" w14:textId="77777777" w:rsidR="00025F3B" w:rsidRPr="00CE5A53" w:rsidRDefault="00025F3B" w:rsidP="00893FD3">
      <w:pPr>
        <w:pStyle w:val="kreska1"/>
        <w:numPr>
          <w:ilvl w:val="0"/>
          <w:numId w:val="76"/>
        </w:numPr>
        <w:spacing w:line="360" w:lineRule="auto"/>
        <w:jc w:val="left"/>
        <w:rPr>
          <w:rFonts w:asciiTheme="minorHAnsi" w:hAnsiTheme="minorHAnsi" w:cstheme="minorHAnsi"/>
          <w:sz w:val="24"/>
          <w:szCs w:val="24"/>
        </w:rPr>
      </w:pPr>
      <w:r w:rsidRPr="00CE5A53">
        <w:rPr>
          <w:rFonts w:asciiTheme="minorHAnsi" w:hAnsiTheme="minorHAnsi" w:cstheme="minorHAnsi"/>
          <w:sz w:val="24"/>
          <w:szCs w:val="24"/>
        </w:rPr>
        <w:t>połączenia z inną jednostką lub przekształcenia formy prawnej – zbiory będą przechowywane przez jednostkę kontynuującą działalność,</w:t>
      </w:r>
    </w:p>
    <w:p w14:paraId="4BF54A26" w14:textId="77777777" w:rsidR="00025F3B" w:rsidRPr="00CE5A53" w:rsidRDefault="00025F3B" w:rsidP="00893FD3">
      <w:pPr>
        <w:pStyle w:val="kreska1"/>
        <w:numPr>
          <w:ilvl w:val="0"/>
          <w:numId w:val="76"/>
        </w:numPr>
        <w:spacing w:line="360" w:lineRule="auto"/>
        <w:jc w:val="left"/>
        <w:rPr>
          <w:rFonts w:asciiTheme="minorHAnsi" w:hAnsiTheme="minorHAnsi" w:cstheme="minorHAnsi"/>
          <w:sz w:val="24"/>
          <w:szCs w:val="24"/>
        </w:rPr>
      </w:pPr>
      <w:r w:rsidRPr="00CE5A53">
        <w:rPr>
          <w:rFonts w:asciiTheme="minorHAnsi" w:hAnsiTheme="minorHAnsi" w:cstheme="minorHAnsi"/>
          <w:sz w:val="24"/>
          <w:szCs w:val="24"/>
        </w:rPr>
        <w:t>jej likwidacji – zbiory przechowuje wyznaczona osoba lub jednostka; o miejscu przechowywania kierownik jednostki informuje właściwy organ prowadzący ewidencję działalności.</w:t>
      </w:r>
    </w:p>
    <w:p w14:paraId="1C2A6C13" w14:textId="3F54435F" w:rsidR="00025F3B" w:rsidRPr="00CE5A53" w:rsidRDefault="00025F3B" w:rsidP="00893FD3">
      <w:pPr>
        <w:pStyle w:val="R02"/>
        <w:widowControl/>
        <w:numPr>
          <w:ilvl w:val="0"/>
          <w:numId w:val="78"/>
        </w:numPr>
        <w:spacing w:line="360" w:lineRule="auto"/>
        <w:rPr>
          <w:rFonts w:asciiTheme="minorHAnsi" w:hAnsiTheme="minorHAnsi" w:cstheme="minorHAnsi"/>
        </w:rPr>
      </w:pPr>
      <w:r w:rsidRPr="00CE5A53">
        <w:rPr>
          <w:rFonts w:asciiTheme="minorHAnsi" w:hAnsiTheme="minorHAnsi" w:cstheme="minorHAnsi"/>
        </w:rPr>
        <w:t>Udostępnianie danych i dokumentów</w:t>
      </w:r>
      <w:r w:rsidR="00984FA1">
        <w:rPr>
          <w:rFonts w:asciiTheme="minorHAnsi" w:hAnsiTheme="minorHAnsi" w:cstheme="minorHAnsi"/>
        </w:rPr>
        <w:t>.</w:t>
      </w:r>
    </w:p>
    <w:p w14:paraId="2280C755" w14:textId="77777777" w:rsidR="00025F3B" w:rsidRPr="00CE5A53" w:rsidRDefault="00025F3B" w:rsidP="005F24DA">
      <w:pPr>
        <w:pStyle w:val="Tekstpodstawowy"/>
        <w:widowControl/>
        <w:spacing w:line="360" w:lineRule="auto"/>
        <w:jc w:val="left"/>
        <w:rPr>
          <w:rFonts w:asciiTheme="minorHAnsi" w:hAnsiTheme="minorHAnsi" w:cstheme="minorHAnsi"/>
          <w:sz w:val="24"/>
          <w:szCs w:val="24"/>
        </w:rPr>
      </w:pPr>
      <w:r w:rsidRPr="00CE5A53">
        <w:rPr>
          <w:rFonts w:asciiTheme="minorHAnsi" w:hAnsiTheme="minorHAnsi" w:cstheme="minorHAnsi"/>
          <w:sz w:val="24"/>
          <w:szCs w:val="24"/>
        </w:rPr>
        <w:t>Udostępnienie sprawozdań finansowych i budżetowych oraz dowodów księgowych, ksiąg rachunkowych i innych dokumentów z zakresu rachunkowości jednostki ma miejsce:</w:t>
      </w:r>
    </w:p>
    <w:p w14:paraId="416BC4B9" w14:textId="586DAD15" w:rsidR="00025F3B" w:rsidRPr="00CE5A53" w:rsidRDefault="00025F3B" w:rsidP="00893FD3">
      <w:pPr>
        <w:pStyle w:val="kreska1"/>
        <w:numPr>
          <w:ilvl w:val="0"/>
          <w:numId w:val="77"/>
        </w:numPr>
        <w:spacing w:line="360" w:lineRule="auto"/>
        <w:jc w:val="left"/>
        <w:rPr>
          <w:rFonts w:asciiTheme="minorHAnsi" w:hAnsiTheme="minorHAnsi" w:cstheme="minorHAnsi"/>
          <w:sz w:val="24"/>
          <w:szCs w:val="24"/>
        </w:rPr>
      </w:pPr>
      <w:r w:rsidRPr="00CE5A53">
        <w:rPr>
          <w:rFonts w:asciiTheme="minorHAnsi" w:hAnsiTheme="minorHAnsi" w:cstheme="minorHAnsi"/>
          <w:sz w:val="24"/>
          <w:szCs w:val="24"/>
        </w:rPr>
        <w:t>w siedzibie jednostki po uzyskaniu zgody kierownika jednostki lub upoważnionej przez niego osoby</w:t>
      </w:r>
      <w:r w:rsidR="00DD2847">
        <w:rPr>
          <w:rFonts w:asciiTheme="minorHAnsi" w:hAnsiTheme="minorHAnsi" w:cstheme="minorHAnsi"/>
          <w:sz w:val="24"/>
          <w:szCs w:val="24"/>
        </w:rPr>
        <w:t>.</w:t>
      </w:r>
      <w:bookmarkStart w:id="0" w:name="_GoBack"/>
      <w:bookmarkEnd w:id="0"/>
    </w:p>
    <w:sectPr w:rsidR="00025F3B" w:rsidRPr="00CE5A53" w:rsidSect="000D7264">
      <w:footerReference w:type="default" r:id="rId14"/>
      <w:pgSz w:w="11907" w:h="16840" w:code="9"/>
      <w:pgMar w:top="1418" w:right="1418" w:bottom="1418" w:left="1418" w:header="709" w:footer="709" w:gutter="0"/>
      <w:cols w:space="708"/>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5F2F55" w14:textId="77777777" w:rsidR="00A93F1D" w:rsidRDefault="00A93F1D">
      <w:pPr>
        <w:spacing w:after="0" w:line="240" w:lineRule="auto"/>
      </w:pPr>
      <w:r>
        <w:separator/>
      </w:r>
    </w:p>
  </w:endnote>
  <w:endnote w:type="continuationSeparator" w:id="0">
    <w:p w14:paraId="126F7FD6" w14:textId="77777777" w:rsidR="00A93F1D" w:rsidRDefault="00A93F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72AF89" w14:textId="77777777" w:rsidR="00A93F1D" w:rsidRDefault="00A93F1D" w:rsidP="00946C7D">
    <w:pPr>
      <w:pStyle w:val="Stopka"/>
      <w:spacing w:after="0" w:line="240" w:lineRule="auto"/>
      <w:jc w:val="center"/>
    </w:pPr>
    <w:r>
      <w:fldChar w:fldCharType="begin"/>
    </w:r>
    <w:r>
      <w:instrText>PAGE   \* MERGEFORMAT</w:instrText>
    </w:r>
    <w:r>
      <w:fldChar w:fldCharType="separate"/>
    </w:r>
    <w:r w:rsidR="009D300C">
      <w:rPr>
        <w:noProof/>
      </w:rPr>
      <w:t>51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96B995" w14:textId="77777777" w:rsidR="00A93F1D" w:rsidRDefault="00A93F1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separator/>
      </w:r>
    </w:p>
  </w:footnote>
  <w:footnote w:type="continuationSeparator" w:id="0">
    <w:p w14:paraId="5ABBA872" w14:textId="77777777" w:rsidR="00A93F1D" w:rsidRDefault="00A93F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3424A8A8"/>
    <w:lvl w:ilvl="0">
      <w:numFmt w:val="bullet"/>
      <w:pStyle w:val="kreska2"/>
      <w:lvlText w:val="*"/>
      <w:lvlJc w:val="left"/>
    </w:lvl>
  </w:abstractNum>
  <w:abstractNum w:abstractNumId="1" w15:restartNumberingAfterBreak="0">
    <w:nsid w:val="01275781"/>
    <w:multiLevelType w:val="hybridMultilevel"/>
    <w:tmpl w:val="64826432"/>
    <w:lvl w:ilvl="0" w:tplc="8EB2CEA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2EA72CF"/>
    <w:multiLevelType w:val="hybridMultilevel"/>
    <w:tmpl w:val="4C04CD3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61A461A"/>
    <w:multiLevelType w:val="hybridMultilevel"/>
    <w:tmpl w:val="17789ACE"/>
    <w:lvl w:ilvl="0" w:tplc="8EB2CEA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76E3124"/>
    <w:multiLevelType w:val="hybridMultilevel"/>
    <w:tmpl w:val="E138E642"/>
    <w:lvl w:ilvl="0" w:tplc="04150001">
      <w:start w:val="1"/>
      <w:numFmt w:val="bullet"/>
      <w:lvlText w:val=""/>
      <w:lvlJc w:val="left"/>
      <w:pPr>
        <w:ind w:left="1210" w:hanging="360"/>
      </w:pPr>
      <w:rPr>
        <w:rFonts w:ascii="Symbol" w:hAnsi="Symbol" w:hint="default"/>
      </w:rPr>
    </w:lvl>
    <w:lvl w:ilvl="1" w:tplc="04150003" w:tentative="1">
      <w:start w:val="1"/>
      <w:numFmt w:val="bullet"/>
      <w:lvlText w:val="o"/>
      <w:lvlJc w:val="left"/>
      <w:pPr>
        <w:ind w:left="1930" w:hanging="360"/>
      </w:pPr>
      <w:rPr>
        <w:rFonts w:ascii="Courier New" w:hAnsi="Courier New" w:cs="Courier New" w:hint="default"/>
      </w:rPr>
    </w:lvl>
    <w:lvl w:ilvl="2" w:tplc="04150005" w:tentative="1">
      <w:start w:val="1"/>
      <w:numFmt w:val="bullet"/>
      <w:lvlText w:val=""/>
      <w:lvlJc w:val="left"/>
      <w:pPr>
        <w:ind w:left="2650" w:hanging="360"/>
      </w:pPr>
      <w:rPr>
        <w:rFonts w:ascii="Wingdings" w:hAnsi="Wingdings" w:hint="default"/>
      </w:rPr>
    </w:lvl>
    <w:lvl w:ilvl="3" w:tplc="04150001" w:tentative="1">
      <w:start w:val="1"/>
      <w:numFmt w:val="bullet"/>
      <w:lvlText w:val=""/>
      <w:lvlJc w:val="left"/>
      <w:pPr>
        <w:ind w:left="3370" w:hanging="360"/>
      </w:pPr>
      <w:rPr>
        <w:rFonts w:ascii="Symbol" w:hAnsi="Symbol" w:hint="default"/>
      </w:rPr>
    </w:lvl>
    <w:lvl w:ilvl="4" w:tplc="04150003" w:tentative="1">
      <w:start w:val="1"/>
      <w:numFmt w:val="bullet"/>
      <w:lvlText w:val="o"/>
      <w:lvlJc w:val="left"/>
      <w:pPr>
        <w:ind w:left="4090" w:hanging="360"/>
      </w:pPr>
      <w:rPr>
        <w:rFonts w:ascii="Courier New" w:hAnsi="Courier New" w:cs="Courier New" w:hint="default"/>
      </w:rPr>
    </w:lvl>
    <w:lvl w:ilvl="5" w:tplc="04150005" w:tentative="1">
      <w:start w:val="1"/>
      <w:numFmt w:val="bullet"/>
      <w:lvlText w:val=""/>
      <w:lvlJc w:val="left"/>
      <w:pPr>
        <w:ind w:left="4810" w:hanging="360"/>
      </w:pPr>
      <w:rPr>
        <w:rFonts w:ascii="Wingdings" w:hAnsi="Wingdings" w:hint="default"/>
      </w:rPr>
    </w:lvl>
    <w:lvl w:ilvl="6" w:tplc="04150001" w:tentative="1">
      <w:start w:val="1"/>
      <w:numFmt w:val="bullet"/>
      <w:lvlText w:val=""/>
      <w:lvlJc w:val="left"/>
      <w:pPr>
        <w:ind w:left="5530" w:hanging="360"/>
      </w:pPr>
      <w:rPr>
        <w:rFonts w:ascii="Symbol" w:hAnsi="Symbol" w:hint="default"/>
      </w:rPr>
    </w:lvl>
    <w:lvl w:ilvl="7" w:tplc="04150003" w:tentative="1">
      <w:start w:val="1"/>
      <w:numFmt w:val="bullet"/>
      <w:lvlText w:val="o"/>
      <w:lvlJc w:val="left"/>
      <w:pPr>
        <w:ind w:left="6250" w:hanging="360"/>
      </w:pPr>
      <w:rPr>
        <w:rFonts w:ascii="Courier New" w:hAnsi="Courier New" w:cs="Courier New" w:hint="default"/>
      </w:rPr>
    </w:lvl>
    <w:lvl w:ilvl="8" w:tplc="04150005" w:tentative="1">
      <w:start w:val="1"/>
      <w:numFmt w:val="bullet"/>
      <w:lvlText w:val=""/>
      <w:lvlJc w:val="left"/>
      <w:pPr>
        <w:ind w:left="6970" w:hanging="360"/>
      </w:pPr>
      <w:rPr>
        <w:rFonts w:ascii="Wingdings" w:hAnsi="Wingdings" w:hint="default"/>
      </w:rPr>
    </w:lvl>
  </w:abstractNum>
  <w:abstractNum w:abstractNumId="5" w15:restartNumberingAfterBreak="0">
    <w:nsid w:val="07920E73"/>
    <w:multiLevelType w:val="hybridMultilevel"/>
    <w:tmpl w:val="092ADA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AD253FE"/>
    <w:multiLevelType w:val="hybridMultilevel"/>
    <w:tmpl w:val="0FEEA04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0C1C479F"/>
    <w:multiLevelType w:val="hybridMultilevel"/>
    <w:tmpl w:val="05B65540"/>
    <w:lvl w:ilvl="0" w:tplc="DDBC260C">
      <w:start w:val="1"/>
      <w:numFmt w:val="bullet"/>
      <w:pStyle w:val="kreska3"/>
      <w:lvlText w:val="–"/>
      <w:lvlJc w:val="left"/>
      <w:pPr>
        <w:ind w:left="1571" w:hanging="360"/>
      </w:pPr>
      <w:rPr>
        <w:rFonts w:ascii="Times New Roman" w:hAnsi="Times New Roman" w:cs="Times New Roman"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8" w15:restartNumberingAfterBreak="0">
    <w:nsid w:val="0C5D1099"/>
    <w:multiLevelType w:val="hybridMultilevel"/>
    <w:tmpl w:val="D988D678"/>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9" w15:restartNumberingAfterBreak="0">
    <w:nsid w:val="0F0B5CCF"/>
    <w:multiLevelType w:val="hybridMultilevel"/>
    <w:tmpl w:val="BBEA79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5662BCA"/>
    <w:multiLevelType w:val="hybridMultilevel"/>
    <w:tmpl w:val="6B344C7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A0903F4"/>
    <w:multiLevelType w:val="hybridMultilevel"/>
    <w:tmpl w:val="EF203DB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1C5A6037"/>
    <w:multiLevelType w:val="hybridMultilevel"/>
    <w:tmpl w:val="59F80558"/>
    <w:lvl w:ilvl="0" w:tplc="04150001">
      <w:start w:val="1"/>
      <w:numFmt w:val="bullet"/>
      <w:lvlText w:val=""/>
      <w:lvlJc w:val="left"/>
      <w:pPr>
        <w:ind w:left="1210" w:hanging="360"/>
      </w:pPr>
      <w:rPr>
        <w:rFonts w:ascii="Symbol" w:hAnsi="Symbol" w:hint="default"/>
      </w:rPr>
    </w:lvl>
    <w:lvl w:ilvl="1" w:tplc="04150003" w:tentative="1">
      <w:start w:val="1"/>
      <w:numFmt w:val="bullet"/>
      <w:lvlText w:val="o"/>
      <w:lvlJc w:val="left"/>
      <w:pPr>
        <w:ind w:left="1930" w:hanging="360"/>
      </w:pPr>
      <w:rPr>
        <w:rFonts w:ascii="Courier New" w:hAnsi="Courier New" w:cs="Courier New" w:hint="default"/>
      </w:rPr>
    </w:lvl>
    <w:lvl w:ilvl="2" w:tplc="04150005" w:tentative="1">
      <w:start w:val="1"/>
      <w:numFmt w:val="bullet"/>
      <w:lvlText w:val=""/>
      <w:lvlJc w:val="left"/>
      <w:pPr>
        <w:ind w:left="2650" w:hanging="360"/>
      </w:pPr>
      <w:rPr>
        <w:rFonts w:ascii="Wingdings" w:hAnsi="Wingdings" w:hint="default"/>
      </w:rPr>
    </w:lvl>
    <w:lvl w:ilvl="3" w:tplc="04150001" w:tentative="1">
      <w:start w:val="1"/>
      <w:numFmt w:val="bullet"/>
      <w:lvlText w:val=""/>
      <w:lvlJc w:val="left"/>
      <w:pPr>
        <w:ind w:left="3370" w:hanging="360"/>
      </w:pPr>
      <w:rPr>
        <w:rFonts w:ascii="Symbol" w:hAnsi="Symbol" w:hint="default"/>
      </w:rPr>
    </w:lvl>
    <w:lvl w:ilvl="4" w:tplc="04150003" w:tentative="1">
      <w:start w:val="1"/>
      <w:numFmt w:val="bullet"/>
      <w:lvlText w:val="o"/>
      <w:lvlJc w:val="left"/>
      <w:pPr>
        <w:ind w:left="4090" w:hanging="360"/>
      </w:pPr>
      <w:rPr>
        <w:rFonts w:ascii="Courier New" w:hAnsi="Courier New" w:cs="Courier New" w:hint="default"/>
      </w:rPr>
    </w:lvl>
    <w:lvl w:ilvl="5" w:tplc="04150005" w:tentative="1">
      <w:start w:val="1"/>
      <w:numFmt w:val="bullet"/>
      <w:lvlText w:val=""/>
      <w:lvlJc w:val="left"/>
      <w:pPr>
        <w:ind w:left="4810" w:hanging="360"/>
      </w:pPr>
      <w:rPr>
        <w:rFonts w:ascii="Wingdings" w:hAnsi="Wingdings" w:hint="default"/>
      </w:rPr>
    </w:lvl>
    <w:lvl w:ilvl="6" w:tplc="04150001" w:tentative="1">
      <w:start w:val="1"/>
      <w:numFmt w:val="bullet"/>
      <w:lvlText w:val=""/>
      <w:lvlJc w:val="left"/>
      <w:pPr>
        <w:ind w:left="5530" w:hanging="360"/>
      </w:pPr>
      <w:rPr>
        <w:rFonts w:ascii="Symbol" w:hAnsi="Symbol" w:hint="default"/>
      </w:rPr>
    </w:lvl>
    <w:lvl w:ilvl="7" w:tplc="04150003" w:tentative="1">
      <w:start w:val="1"/>
      <w:numFmt w:val="bullet"/>
      <w:lvlText w:val="o"/>
      <w:lvlJc w:val="left"/>
      <w:pPr>
        <w:ind w:left="6250" w:hanging="360"/>
      </w:pPr>
      <w:rPr>
        <w:rFonts w:ascii="Courier New" w:hAnsi="Courier New" w:cs="Courier New" w:hint="default"/>
      </w:rPr>
    </w:lvl>
    <w:lvl w:ilvl="8" w:tplc="04150005" w:tentative="1">
      <w:start w:val="1"/>
      <w:numFmt w:val="bullet"/>
      <w:lvlText w:val=""/>
      <w:lvlJc w:val="left"/>
      <w:pPr>
        <w:ind w:left="6970" w:hanging="360"/>
      </w:pPr>
      <w:rPr>
        <w:rFonts w:ascii="Wingdings" w:hAnsi="Wingdings" w:hint="default"/>
      </w:rPr>
    </w:lvl>
  </w:abstractNum>
  <w:abstractNum w:abstractNumId="13" w15:restartNumberingAfterBreak="0">
    <w:nsid w:val="1D3F3F1C"/>
    <w:multiLevelType w:val="hybridMultilevel"/>
    <w:tmpl w:val="CD688D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EC06AC8"/>
    <w:multiLevelType w:val="hybridMultilevel"/>
    <w:tmpl w:val="E1FC33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2986741"/>
    <w:multiLevelType w:val="hybridMultilevel"/>
    <w:tmpl w:val="B53C4E1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68E4F0F"/>
    <w:multiLevelType w:val="hybridMultilevel"/>
    <w:tmpl w:val="670E21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6D02AD9"/>
    <w:multiLevelType w:val="hybridMultilevel"/>
    <w:tmpl w:val="BE0A3BD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28D53F52"/>
    <w:multiLevelType w:val="hybridMultilevel"/>
    <w:tmpl w:val="20BAD04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2A91321C"/>
    <w:multiLevelType w:val="hybridMultilevel"/>
    <w:tmpl w:val="E416A2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B5C2AB7"/>
    <w:multiLevelType w:val="hybridMultilevel"/>
    <w:tmpl w:val="F56CFA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BEE7B77"/>
    <w:multiLevelType w:val="hybridMultilevel"/>
    <w:tmpl w:val="D30CF494"/>
    <w:lvl w:ilvl="0" w:tplc="8EB2CEA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C7545F1"/>
    <w:multiLevelType w:val="hybridMultilevel"/>
    <w:tmpl w:val="BDE233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E4A0317"/>
    <w:multiLevelType w:val="hybridMultilevel"/>
    <w:tmpl w:val="A63AA8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2EB50E6A"/>
    <w:multiLevelType w:val="hybridMultilevel"/>
    <w:tmpl w:val="FB404B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2FC267EB"/>
    <w:multiLevelType w:val="hybridMultilevel"/>
    <w:tmpl w:val="EA4E558E"/>
    <w:lvl w:ilvl="0" w:tplc="0415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3147388C"/>
    <w:multiLevelType w:val="hybridMultilevel"/>
    <w:tmpl w:val="18E2F8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318D362E"/>
    <w:multiLevelType w:val="hybridMultilevel"/>
    <w:tmpl w:val="1616C876"/>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8" w15:restartNumberingAfterBreak="0">
    <w:nsid w:val="35372BFC"/>
    <w:multiLevelType w:val="hybridMultilevel"/>
    <w:tmpl w:val="382675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35663DAA"/>
    <w:multiLevelType w:val="hybridMultilevel"/>
    <w:tmpl w:val="B42442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3585648D"/>
    <w:multiLevelType w:val="hybridMultilevel"/>
    <w:tmpl w:val="F93E8208"/>
    <w:lvl w:ilvl="0" w:tplc="8EB2CEA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37F91A28"/>
    <w:multiLevelType w:val="hybridMultilevel"/>
    <w:tmpl w:val="0C00D6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38751DAC"/>
    <w:multiLevelType w:val="hybridMultilevel"/>
    <w:tmpl w:val="5850782A"/>
    <w:lvl w:ilvl="0" w:tplc="8EB2CEA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3AA806B0"/>
    <w:multiLevelType w:val="hybridMultilevel"/>
    <w:tmpl w:val="910E60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3AF17BF7"/>
    <w:multiLevelType w:val="hybridMultilevel"/>
    <w:tmpl w:val="B8F2BA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AFD4A2B"/>
    <w:multiLevelType w:val="hybridMultilevel"/>
    <w:tmpl w:val="FA7887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3BB84802"/>
    <w:multiLevelType w:val="hybridMultilevel"/>
    <w:tmpl w:val="2020B8E4"/>
    <w:lvl w:ilvl="0" w:tplc="04150001">
      <w:start w:val="1"/>
      <w:numFmt w:val="bullet"/>
      <w:lvlText w:val=""/>
      <w:lvlJc w:val="left"/>
      <w:pPr>
        <w:ind w:left="1210" w:hanging="360"/>
      </w:pPr>
      <w:rPr>
        <w:rFonts w:ascii="Symbol" w:hAnsi="Symbol" w:hint="default"/>
      </w:rPr>
    </w:lvl>
    <w:lvl w:ilvl="1" w:tplc="04150003" w:tentative="1">
      <w:start w:val="1"/>
      <w:numFmt w:val="bullet"/>
      <w:lvlText w:val="o"/>
      <w:lvlJc w:val="left"/>
      <w:pPr>
        <w:ind w:left="1930" w:hanging="360"/>
      </w:pPr>
      <w:rPr>
        <w:rFonts w:ascii="Courier New" w:hAnsi="Courier New" w:cs="Courier New" w:hint="default"/>
      </w:rPr>
    </w:lvl>
    <w:lvl w:ilvl="2" w:tplc="04150005" w:tentative="1">
      <w:start w:val="1"/>
      <w:numFmt w:val="bullet"/>
      <w:lvlText w:val=""/>
      <w:lvlJc w:val="left"/>
      <w:pPr>
        <w:ind w:left="2650" w:hanging="360"/>
      </w:pPr>
      <w:rPr>
        <w:rFonts w:ascii="Wingdings" w:hAnsi="Wingdings" w:hint="default"/>
      </w:rPr>
    </w:lvl>
    <w:lvl w:ilvl="3" w:tplc="04150001" w:tentative="1">
      <w:start w:val="1"/>
      <w:numFmt w:val="bullet"/>
      <w:lvlText w:val=""/>
      <w:lvlJc w:val="left"/>
      <w:pPr>
        <w:ind w:left="3370" w:hanging="360"/>
      </w:pPr>
      <w:rPr>
        <w:rFonts w:ascii="Symbol" w:hAnsi="Symbol" w:hint="default"/>
      </w:rPr>
    </w:lvl>
    <w:lvl w:ilvl="4" w:tplc="04150003" w:tentative="1">
      <w:start w:val="1"/>
      <w:numFmt w:val="bullet"/>
      <w:lvlText w:val="o"/>
      <w:lvlJc w:val="left"/>
      <w:pPr>
        <w:ind w:left="4090" w:hanging="360"/>
      </w:pPr>
      <w:rPr>
        <w:rFonts w:ascii="Courier New" w:hAnsi="Courier New" w:cs="Courier New" w:hint="default"/>
      </w:rPr>
    </w:lvl>
    <w:lvl w:ilvl="5" w:tplc="04150005" w:tentative="1">
      <w:start w:val="1"/>
      <w:numFmt w:val="bullet"/>
      <w:lvlText w:val=""/>
      <w:lvlJc w:val="left"/>
      <w:pPr>
        <w:ind w:left="4810" w:hanging="360"/>
      </w:pPr>
      <w:rPr>
        <w:rFonts w:ascii="Wingdings" w:hAnsi="Wingdings" w:hint="default"/>
      </w:rPr>
    </w:lvl>
    <w:lvl w:ilvl="6" w:tplc="04150001" w:tentative="1">
      <w:start w:val="1"/>
      <w:numFmt w:val="bullet"/>
      <w:lvlText w:val=""/>
      <w:lvlJc w:val="left"/>
      <w:pPr>
        <w:ind w:left="5530" w:hanging="360"/>
      </w:pPr>
      <w:rPr>
        <w:rFonts w:ascii="Symbol" w:hAnsi="Symbol" w:hint="default"/>
      </w:rPr>
    </w:lvl>
    <w:lvl w:ilvl="7" w:tplc="04150003" w:tentative="1">
      <w:start w:val="1"/>
      <w:numFmt w:val="bullet"/>
      <w:lvlText w:val="o"/>
      <w:lvlJc w:val="left"/>
      <w:pPr>
        <w:ind w:left="6250" w:hanging="360"/>
      </w:pPr>
      <w:rPr>
        <w:rFonts w:ascii="Courier New" w:hAnsi="Courier New" w:cs="Courier New" w:hint="default"/>
      </w:rPr>
    </w:lvl>
    <w:lvl w:ilvl="8" w:tplc="04150005" w:tentative="1">
      <w:start w:val="1"/>
      <w:numFmt w:val="bullet"/>
      <w:lvlText w:val=""/>
      <w:lvlJc w:val="left"/>
      <w:pPr>
        <w:ind w:left="6970" w:hanging="360"/>
      </w:pPr>
      <w:rPr>
        <w:rFonts w:ascii="Wingdings" w:hAnsi="Wingdings" w:hint="default"/>
      </w:rPr>
    </w:lvl>
  </w:abstractNum>
  <w:abstractNum w:abstractNumId="37" w15:restartNumberingAfterBreak="0">
    <w:nsid w:val="3E9A6A4A"/>
    <w:multiLevelType w:val="hybridMultilevel"/>
    <w:tmpl w:val="D374AB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3EC0170B"/>
    <w:multiLevelType w:val="hybridMultilevel"/>
    <w:tmpl w:val="91B8D0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43525210"/>
    <w:multiLevelType w:val="hybridMultilevel"/>
    <w:tmpl w:val="3E52601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449137BB"/>
    <w:multiLevelType w:val="hybridMultilevel"/>
    <w:tmpl w:val="2CBEED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5272FEC"/>
    <w:multiLevelType w:val="hybridMultilevel"/>
    <w:tmpl w:val="98707C3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471B192E"/>
    <w:multiLevelType w:val="hybridMultilevel"/>
    <w:tmpl w:val="DCB6DFB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478E5A96"/>
    <w:multiLevelType w:val="hybridMultilevel"/>
    <w:tmpl w:val="B40E0F4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49F44A28"/>
    <w:multiLevelType w:val="hybridMultilevel"/>
    <w:tmpl w:val="546069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4A0557A0"/>
    <w:multiLevelType w:val="hybridMultilevel"/>
    <w:tmpl w:val="C122EA8A"/>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4AD17E71"/>
    <w:multiLevelType w:val="hybridMultilevel"/>
    <w:tmpl w:val="44D61AC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4D3C466B"/>
    <w:multiLevelType w:val="hybridMultilevel"/>
    <w:tmpl w:val="658C46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54EC2679"/>
    <w:multiLevelType w:val="hybridMultilevel"/>
    <w:tmpl w:val="6FF206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55043B6F"/>
    <w:multiLevelType w:val="hybridMultilevel"/>
    <w:tmpl w:val="EC2AAD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551C6BC1"/>
    <w:multiLevelType w:val="hybridMultilevel"/>
    <w:tmpl w:val="21422F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56E436EF"/>
    <w:multiLevelType w:val="hybridMultilevel"/>
    <w:tmpl w:val="B99AC7E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2" w15:restartNumberingAfterBreak="0">
    <w:nsid w:val="58BD21D9"/>
    <w:multiLevelType w:val="hybridMultilevel"/>
    <w:tmpl w:val="3E4AE7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5A5539E5"/>
    <w:multiLevelType w:val="hybridMultilevel"/>
    <w:tmpl w:val="9D3A2F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5AC45FF8"/>
    <w:multiLevelType w:val="hybridMultilevel"/>
    <w:tmpl w:val="24288C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5C363EF6"/>
    <w:multiLevelType w:val="hybridMultilevel"/>
    <w:tmpl w:val="36EEA80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6" w15:restartNumberingAfterBreak="0">
    <w:nsid w:val="5DAC5883"/>
    <w:multiLevelType w:val="hybridMultilevel"/>
    <w:tmpl w:val="755A5B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0F1475B"/>
    <w:multiLevelType w:val="hybridMultilevel"/>
    <w:tmpl w:val="5C4C6640"/>
    <w:lvl w:ilvl="0" w:tplc="8EB2CEA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625518FF"/>
    <w:multiLevelType w:val="hybridMultilevel"/>
    <w:tmpl w:val="521461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648A59CA"/>
    <w:multiLevelType w:val="hybridMultilevel"/>
    <w:tmpl w:val="C9F40B6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0" w15:restartNumberingAfterBreak="0">
    <w:nsid w:val="661A492C"/>
    <w:multiLevelType w:val="hybridMultilevel"/>
    <w:tmpl w:val="16AE743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1" w15:restartNumberingAfterBreak="0">
    <w:nsid w:val="665C2D79"/>
    <w:multiLevelType w:val="hybridMultilevel"/>
    <w:tmpl w:val="4844D40A"/>
    <w:lvl w:ilvl="0" w:tplc="8EB2CEA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672F38D7"/>
    <w:multiLevelType w:val="hybridMultilevel"/>
    <w:tmpl w:val="932EF8A6"/>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63" w15:restartNumberingAfterBreak="0">
    <w:nsid w:val="67A205A0"/>
    <w:multiLevelType w:val="hybridMultilevel"/>
    <w:tmpl w:val="5FC6A9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67C54AAF"/>
    <w:multiLevelType w:val="hybridMultilevel"/>
    <w:tmpl w:val="7FB81B5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5" w15:restartNumberingAfterBreak="0">
    <w:nsid w:val="69343CFD"/>
    <w:multiLevelType w:val="hybridMultilevel"/>
    <w:tmpl w:val="28D6FFA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6" w15:restartNumberingAfterBreak="0">
    <w:nsid w:val="699D73EB"/>
    <w:multiLevelType w:val="hybridMultilevel"/>
    <w:tmpl w:val="EAE03EBC"/>
    <w:lvl w:ilvl="0" w:tplc="5384488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7" w15:restartNumberingAfterBreak="0">
    <w:nsid w:val="69C50B2D"/>
    <w:multiLevelType w:val="hybridMultilevel"/>
    <w:tmpl w:val="40184CD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8" w15:restartNumberingAfterBreak="0">
    <w:nsid w:val="6C414355"/>
    <w:multiLevelType w:val="hybridMultilevel"/>
    <w:tmpl w:val="2E200CB0"/>
    <w:lvl w:ilvl="0" w:tplc="29BA1A34">
      <w:start w:val="1"/>
      <w:numFmt w:val="bullet"/>
      <w:pStyle w:val="kreska1"/>
      <w:lvlText w:val="–"/>
      <w:lvlJc w:val="left"/>
      <w:pPr>
        <w:ind w:left="1004" w:hanging="360"/>
      </w:pPr>
      <w:rPr>
        <w:rFonts w:ascii="Times New Roman" w:hAnsi="Times New Roman" w:cs="Times New Roman"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69" w15:restartNumberingAfterBreak="0">
    <w:nsid w:val="7252062D"/>
    <w:multiLevelType w:val="hybridMultilevel"/>
    <w:tmpl w:val="43F8180A"/>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0" w15:restartNumberingAfterBreak="0">
    <w:nsid w:val="741A6A44"/>
    <w:multiLevelType w:val="hybridMultilevel"/>
    <w:tmpl w:val="1A1297B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1" w15:restartNumberingAfterBreak="0">
    <w:nsid w:val="788B375E"/>
    <w:multiLevelType w:val="hybridMultilevel"/>
    <w:tmpl w:val="A99AEA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792B4587"/>
    <w:multiLevelType w:val="hybridMultilevel"/>
    <w:tmpl w:val="8F82E5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7A9C7E85"/>
    <w:multiLevelType w:val="hybridMultilevel"/>
    <w:tmpl w:val="A44C91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7B18108F"/>
    <w:multiLevelType w:val="hybridMultilevel"/>
    <w:tmpl w:val="AACE0D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7D160F79"/>
    <w:multiLevelType w:val="hybridMultilevel"/>
    <w:tmpl w:val="60C039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7D9E798E"/>
    <w:multiLevelType w:val="hybridMultilevel"/>
    <w:tmpl w:val="0B261394"/>
    <w:lvl w:ilvl="0" w:tplc="8EB2CEA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7DF43D4D"/>
    <w:multiLevelType w:val="hybridMultilevel"/>
    <w:tmpl w:val="CE645B9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8" w15:restartNumberingAfterBreak="0">
    <w:nsid w:val="7E281D5A"/>
    <w:multiLevelType w:val="hybridMultilevel"/>
    <w:tmpl w:val="8D48AB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pStyle w:val="kreska2"/>
        <w:lvlText w:val="–"/>
        <w:legacy w:legacy="1" w:legacySpace="0" w:legacyIndent="283"/>
        <w:lvlJc w:val="left"/>
        <w:pPr>
          <w:ind w:left="566" w:hanging="283"/>
        </w:pPr>
        <w:rPr>
          <w:rFonts w:ascii="Times New Roman" w:hAnsi="Times New Roman" w:cs="Times New Roman" w:hint="default"/>
          <w:color w:val="000000"/>
          <w:sz w:val="22"/>
        </w:rPr>
      </w:lvl>
    </w:lvlOverride>
  </w:num>
  <w:num w:numId="2">
    <w:abstractNumId w:val="68"/>
  </w:num>
  <w:num w:numId="3">
    <w:abstractNumId w:val="7"/>
  </w:num>
  <w:num w:numId="4">
    <w:abstractNumId w:val="22"/>
  </w:num>
  <w:num w:numId="5">
    <w:abstractNumId w:val="40"/>
  </w:num>
  <w:num w:numId="6">
    <w:abstractNumId w:val="69"/>
  </w:num>
  <w:num w:numId="7">
    <w:abstractNumId w:val="34"/>
  </w:num>
  <w:num w:numId="8">
    <w:abstractNumId w:val="50"/>
  </w:num>
  <w:num w:numId="9">
    <w:abstractNumId w:val="53"/>
  </w:num>
  <w:num w:numId="10">
    <w:abstractNumId w:val="9"/>
  </w:num>
  <w:num w:numId="11">
    <w:abstractNumId w:val="5"/>
  </w:num>
  <w:num w:numId="12">
    <w:abstractNumId w:val="35"/>
  </w:num>
  <w:num w:numId="13">
    <w:abstractNumId w:val="72"/>
  </w:num>
  <w:num w:numId="14">
    <w:abstractNumId w:val="66"/>
  </w:num>
  <w:num w:numId="15">
    <w:abstractNumId w:val="48"/>
  </w:num>
  <w:num w:numId="16">
    <w:abstractNumId w:val="24"/>
  </w:num>
  <w:num w:numId="17">
    <w:abstractNumId w:val="2"/>
  </w:num>
  <w:num w:numId="18">
    <w:abstractNumId w:val="16"/>
  </w:num>
  <w:num w:numId="19">
    <w:abstractNumId w:val="73"/>
  </w:num>
  <w:num w:numId="20">
    <w:abstractNumId w:val="58"/>
  </w:num>
  <w:num w:numId="21">
    <w:abstractNumId w:val="74"/>
  </w:num>
  <w:num w:numId="22">
    <w:abstractNumId w:val="19"/>
  </w:num>
  <w:num w:numId="23">
    <w:abstractNumId w:val="63"/>
  </w:num>
  <w:num w:numId="24">
    <w:abstractNumId w:val="75"/>
  </w:num>
  <w:num w:numId="25">
    <w:abstractNumId w:val="18"/>
  </w:num>
  <w:num w:numId="26">
    <w:abstractNumId w:val="64"/>
  </w:num>
  <w:num w:numId="27">
    <w:abstractNumId w:val="77"/>
  </w:num>
  <w:num w:numId="28">
    <w:abstractNumId w:val="4"/>
  </w:num>
  <w:num w:numId="29">
    <w:abstractNumId w:val="12"/>
  </w:num>
  <w:num w:numId="30">
    <w:abstractNumId w:val="36"/>
  </w:num>
  <w:num w:numId="31">
    <w:abstractNumId w:val="25"/>
  </w:num>
  <w:num w:numId="32">
    <w:abstractNumId w:val="55"/>
  </w:num>
  <w:num w:numId="33">
    <w:abstractNumId w:val="71"/>
  </w:num>
  <w:num w:numId="34">
    <w:abstractNumId w:val="29"/>
  </w:num>
  <w:num w:numId="35">
    <w:abstractNumId w:val="8"/>
  </w:num>
  <w:num w:numId="36">
    <w:abstractNumId w:val="47"/>
  </w:num>
  <w:num w:numId="37">
    <w:abstractNumId w:val="37"/>
  </w:num>
  <w:num w:numId="38">
    <w:abstractNumId w:val="23"/>
  </w:num>
  <w:num w:numId="39">
    <w:abstractNumId w:val="14"/>
  </w:num>
  <w:num w:numId="40">
    <w:abstractNumId w:val="27"/>
  </w:num>
  <w:num w:numId="41">
    <w:abstractNumId w:val="33"/>
  </w:num>
  <w:num w:numId="42">
    <w:abstractNumId w:val="44"/>
  </w:num>
  <w:num w:numId="43">
    <w:abstractNumId w:val="60"/>
  </w:num>
  <w:num w:numId="44">
    <w:abstractNumId w:val="54"/>
  </w:num>
  <w:num w:numId="45">
    <w:abstractNumId w:val="28"/>
  </w:num>
  <w:num w:numId="46">
    <w:abstractNumId w:val="26"/>
  </w:num>
  <w:num w:numId="47">
    <w:abstractNumId w:val="31"/>
  </w:num>
  <w:num w:numId="48">
    <w:abstractNumId w:val="78"/>
  </w:num>
  <w:num w:numId="49">
    <w:abstractNumId w:val="49"/>
  </w:num>
  <w:num w:numId="50">
    <w:abstractNumId w:val="38"/>
  </w:num>
  <w:num w:numId="51">
    <w:abstractNumId w:val="52"/>
  </w:num>
  <w:num w:numId="52">
    <w:abstractNumId w:val="3"/>
  </w:num>
  <w:num w:numId="53">
    <w:abstractNumId w:val="10"/>
  </w:num>
  <w:num w:numId="54">
    <w:abstractNumId w:val="15"/>
  </w:num>
  <w:num w:numId="55">
    <w:abstractNumId w:val="51"/>
  </w:num>
  <w:num w:numId="56">
    <w:abstractNumId w:val="46"/>
  </w:num>
  <w:num w:numId="57">
    <w:abstractNumId w:val="17"/>
  </w:num>
  <w:num w:numId="58">
    <w:abstractNumId w:val="41"/>
  </w:num>
  <w:num w:numId="59">
    <w:abstractNumId w:val="67"/>
  </w:num>
  <w:num w:numId="60">
    <w:abstractNumId w:val="65"/>
  </w:num>
  <w:num w:numId="61">
    <w:abstractNumId w:val="43"/>
  </w:num>
  <w:num w:numId="62">
    <w:abstractNumId w:val="39"/>
  </w:num>
  <w:num w:numId="63">
    <w:abstractNumId w:val="11"/>
  </w:num>
  <w:num w:numId="64">
    <w:abstractNumId w:val="42"/>
  </w:num>
  <w:num w:numId="65">
    <w:abstractNumId w:val="59"/>
  </w:num>
  <w:num w:numId="66">
    <w:abstractNumId w:val="6"/>
  </w:num>
  <w:num w:numId="67">
    <w:abstractNumId w:val="70"/>
  </w:num>
  <w:num w:numId="68">
    <w:abstractNumId w:val="45"/>
  </w:num>
  <w:num w:numId="69">
    <w:abstractNumId w:val="20"/>
  </w:num>
  <w:num w:numId="70">
    <w:abstractNumId w:val="13"/>
  </w:num>
  <w:num w:numId="71">
    <w:abstractNumId w:val="76"/>
  </w:num>
  <w:num w:numId="72">
    <w:abstractNumId w:val="1"/>
  </w:num>
  <w:num w:numId="73">
    <w:abstractNumId w:val="61"/>
  </w:num>
  <w:num w:numId="74">
    <w:abstractNumId w:val="32"/>
  </w:num>
  <w:num w:numId="75">
    <w:abstractNumId w:val="30"/>
  </w:num>
  <w:num w:numId="76">
    <w:abstractNumId w:val="21"/>
  </w:num>
  <w:num w:numId="77">
    <w:abstractNumId w:val="57"/>
  </w:num>
  <w:num w:numId="78">
    <w:abstractNumId w:val="56"/>
  </w:num>
  <w:num w:numId="79">
    <w:abstractNumId w:val="62"/>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264"/>
    <w:rsid w:val="00023562"/>
    <w:rsid w:val="00025F3B"/>
    <w:rsid w:val="0004681B"/>
    <w:rsid w:val="000727DD"/>
    <w:rsid w:val="00074521"/>
    <w:rsid w:val="000A11DE"/>
    <w:rsid w:val="000B4A12"/>
    <w:rsid w:val="000D14B8"/>
    <w:rsid w:val="000D7264"/>
    <w:rsid w:val="000E6D47"/>
    <w:rsid w:val="000F54D3"/>
    <w:rsid w:val="000F7546"/>
    <w:rsid w:val="001265C2"/>
    <w:rsid w:val="00131B67"/>
    <w:rsid w:val="00133FA0"/>
    <w:rsid w:val="00136E48"/>
    <w:rsid w:val="0014573C"/>
    <w:rsid w:val="00160F39"/>
    <w:rsid w:val="00171CD7"/>
    <w:rsid w:val="001A2225"/>
    <w:rsid w:val="001C40E9"/>
    <w:rsid w:val="001C45CE"/>
    <w:rsid w:val="001D0239"/>
    <w:rsid w:val="001D597D"/>
    <w:rsid w:val="002150A0"/>
    <w:rsid w:val="0022740D"/>
    <w:rsid w:val="00251450"/>
    <w:rsid w:val="00262368"/>
    <w:rsid w:val="002679E9"/>
    <w:rsid w:val="0027708E"/>
    <w:rsid w:val="00283921"/>
    <w:rsid w:val="002C1067"/>
    <w:rsid w:val="002E7A83"/>
    <w:rsid w:val="00314B20"/>
    <w:rsid w:val="00321BA0"/>
    <w:rsid w:val="00323A3F"/>
    <w:rsid w:val="003346C5"/>
    <w:rsid w:val="00363A2A"/>
    <w:rsid w:val="003E1C99"/>
    <w:rsid w:val="00400415"/>
    <w:rsid w:val="00422D67"/>
    <w:rsid w:val="00452E21"/>
    <w:rsid w:val="00461D7E"/>
    <w:rsid w:val="00464259"/>
    <w:rsid w:val="00470ACA"/>
    <w:rsid w:val="004735CE"/>
    <w:rsid w:val="00492667"/>
    <w:rsid w:val="004B5247"/>
    <w:rsid w:val="004C135D"/>
    <w:rsid w:val="004E3AB3"/>
    <w:rsid w:val="00532FC0"/>
    <w:rsid w:val="005432B1"/>
    <w:rsid w:val="00563A48"/>
    <w:rsid w:val="00571024"/>
    <w:rsid w:val="0059407A"/>
    <w:rsid w:val="005A00EA"/>
    <w:rsid w:val="005B36C4"/>
    <w:rsid w:val="005C3C57"/>
    <w:rsid w:val="005D4C39"/>
    <w:rsid w:val="005E0D25"/>
    <w:rsid w:val="005F24DA"/>
    <w:rsid w:val="00626DD3"/>
    <w:rsid w:val="0063656F"/>
    <w:rsid w:val="00661854"/>
    <w:rsid w:val="0067245E"/>
    <w:rsid w:val="00686CA2"/>
    <w:rsid w:val="00693799"/>
    <w:rsid w:val="006A6C02"/>
    <w:rsid w:val="006E00BA"/>
    <w:rsid w:val="00712A70"/>
    <w:rsid w:val="00734A77"/>
    <w:rsid w:val="007761D0"/>
    <w:rsid w:val="00793012"/>
    <w:rsid w:val="00794CF1"/>
    <w:rsid w:val="007B17A4"/>
    <w:rsid w:val="007B6E77"/>
    <w:rsid w:val="007D2D1E"/>
    <w:rsid w:val="007E47F0"/>
    <w:rsid w:val="008105BC"/>
    <w:rsid w:val="008157E7"/>
    <w:rsid w:val="0084181F"/>
    <w:rsid w:val="00865647"/>
    <w:rsid w:val="008803A0"/>
    <w:rsid w:val="00893FD3"/>
    <w:rsid w:val="008A72B5"/>
    <w:rsid w:val="008C5560"/>
    <w:rsid w:val="008D22CE"/>
    <w:rsid w:val="008D72B2"/>
    <w:rsid w:val="008E1744"/>
    <w:rsid w:val="008F1AE0"/>
    <w:rsid w:val="00923AB5"/>
    <w:rsid w:val="00941AF1"/>
    <w:rsid w:val="00946C7D"/>
    <w:rsid w:val="00951CFE"/>
    <w:rsid w:val="00984FA1"/>
    <w:rsid w:val="009D300C"/>
    <w:rsid w:val="00A2663B"/>
    <w:rsid w:val="00A30A01"/>
    <w:rsid w:val="00A34E99"/>
    <w:rsid w:val="00A37261"/>
    <w:rsid w:val="00A40713"/>
    <w:rsid w:val="00A5203F"/>
    <w:rsid w:val="00A5264F"/>
    <w:rsid w:val="00A93F1D"/>
    <w:rsid w:val="00AC7AB5"/>
    <w:rsid w:val="00AE17FC"/>
    <w:rsid w:val="00AE4941"/>
    <w:rsid w:val="00B046BD"/>
    <w:rsid w:val="00B23185"/>
    <w:rsid w:val="00B25CFF"/>
    <w:rsid w:val="00B31CB5"/>
    <w:rsid w:val="00B3570E"/>
    <w:rsid w:val="00B42125"/>
    <w:rsid w:val="00B55F78"/>
    <w:rsid w:val="00B610B6"/>
    <w:rsid w:val="00B81182"/>
    <w:rsid w:val="00BE7885"/>
    <w:rsid w:val="00C01720"/>
    <w:rsid w:val="00C056D4"/>
    <w:rsid w:val="00C059D8"/>
    <w:rsid w:val="00C3677B"/>
    <w:rsid w:val="00C43F98"/>
    <w:rsid w:val="00C45819"/>
    <w:rsid w:val="00C51FBF"/>
    <w:rsid w:val="00C5200A"/>
    <w:rsid w:val="00C6366E"/>
    <w:rsid w:val="00C80B0E"/>
    <w:rsid w:val="00C81719"/>
    <w:rsid w:val="00C823C4"/>
    <w:rsid w:val="00C91FE3"/>
    <w:rsid w:val="00C9334D"/>
    <w:rsid w:val="00CD0494"/>
    <w:rsid w:val="00CE45DD"/>
    <w:rsid w:val="00CE5A53"/>
    <w:rsid w:val="00CF4BC5"/>
    <w:rsid w:val="00D01141"/>
    <w:rsid w:val="00D60777"/>
    <w:rsid w:val="00D70D0F"/>
    <w:rsid w:val="00D9031A"/>
    <w:rsid w:val="00DA4EF1"/>
    <w:rsid w:val="00DA62D5"/>
    <w:rsid w:val="00DD2847"/>
    <w:rsid w:val="00DD4E86"/>
    <w:rsid w:val="00E04149"/>
    <w:rsid w:val="00E057E6"/>
    <w:rsid w:val="00E25D03"/>
    <w:rsid w:val="00E30EF6"/>
    <w:rsid w:val="00E37B4A"/>
    <w:rsid w:val="00E4605C"/>
    <w:rsid w:val="00E80590"/>
    <w:rsid w:val="00E95024"/>
    <w:rsid w:val="00EB49E5"/>
    <w:rsid w:val="00EB52F6"/>
    <w:rsid w:val="00EC1572"/>
    <w:rsid w:val="00EF67F2"/>
    <w:rsid w:val="00F30759"/>
    <w:rsid w:val="00F37582"/>
    <w:rsid w:val="00F40955"/>
    <w:rsid w:val="00F42E40"/>
    <w:rsid w:val="00F51AAD"/>
    <w:rsid w:val="00F561DD"/>
    <w:rsid w:val="00F705F2"/>
    <w:rsid w:val="00F751AB"/>
    <w:rsid w:val="00FA195A"/>
    <w:rsid w:val="00FA5CBE"/>
    <w:rsid w:val="00FC43E6"/>
    <w:rsid w:val="00FC45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B6AF4D3"/>
  <w14:defaultImageDpi w14:val="96"/>
  <w15:docId w15:val="{1071F748-2F61-4E15-8916-46666D8B1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60" w:line="259" w:lineRule="auto"/>
    </w:pPr>
    <w:rPr>
      <w:sz w:val="22"/>
      <w:szCs w:val="22"/>
    </w:rPr>
  </w:style>
  <w:style w:type="paragraph" w:styleId="Nagwek1">
    <w:name w:val="heading 1"/>
    <w:basedOn w:val="Normalny"/>
    <w:next w:val="Normalny"/>
    <w:link w:val="Nagwek1Znak"/>
    <w:uiPriority w:val="9"/>
    <w:qFormat/>
    <w:rsid w:val="007E47F0"/>
    <w:pPr>
      <w:keepNext/>
      <w:spacing w:before="240" w:after="60"/>
      <w:outlineLvl w:val="0"/>
    </w:pPr>
    <w:rPr>
      <w:rFonts w:asciiTheme="majorHAnsi" w:eastAsiaTheme="majorEastAsia" w:hAnsiTheme="majorHAnsi" w:cstheme="majorBidi"/>
      <w:b/>
      <w:bCs/>
      <w:kern w:val="32"/>
      <w:sz w:val="32"/>
      <w:szCs w:val="32"/>
    </w:rPr>
  </w:style>
  <w:style w:type="paragraph" w:styleId="Nagwek2">
    <w:name w:val="heading 2"/>
    <w:basedOn w:val="Normalny"/>
    <w:link w:val="Nagwek2Znak"/>
    <w:uiPriority w:val="9"/>
    <w:qFormat/>
    <w:rsid w:val="007E47F0"/>
    <w:pPr>
      <w:spacing w:before="100" w:beforeAutospacing="1" w:after="100" w:afterAutospacing="1" w:line="240" w:lineRule="auto"/>
      <w:outlineLvl w:val="1"/>
    </w:pPr>
    <w:rPr>
      <w:rFonts w:ascii="Times New Roman" w:hAnsi="Times New Roman"/>
      <w:b/>
      <w:bCs/>
      <w:sz w:val="36"/>
      <w:szCs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rsid w:val="000D7264"/>
    <w:pPr>
      <w:widowControl w:val="0"/>
      <w:tabs>
        <w:tab w:val="right" w:leader="dot" w:pos="9072"/>
      </w:tabs>
      <w:autoSpaceDE w:val="0"/>
      <w:autoSpaceDN w:val="0"/>
      <w:adjustRightInd w:val="0"/>
      <w:spacing w:before="80" w:after="0" w:line="275" w:lineRule="atLeast"/>
      <w:jc w:val="both"/>
    </w:pPr>
    <w:rPr>
      <w:rFonts w:ascii="Times New Roman" w:hAnsi="Times New Roman"/>
    </w:rPr>
  </w:style>
  <w:style w:type="character" w:customStyle="1" w:styleId="TekstpodstawowyZnak">
    <w:name w:val="Tekst podstawowy Znak"/>
    <w:link w:val="Tekstpodstawowy"/>
    <w:uiPriority w:val="99"/>
    <w:rsid w:val="000D7264"/>
    <w:rPr>
      <w:rFonts w:ascii="Times New Roman" w:hAnsi="Times New Roman" w:cs="Times New Roman"/>
    </w:rPr>
  </w:style>
  <w:style w:type="paragraph" w:customStyle="1" w:styleId="2txtwciecienakonto">
    <w:name w:val="2.txt wciecie na konto"/>
    <w:uiPriority w:val="99"/>
    <w:pPr>
      <w:widowControl w:val="0"/>
      <w:tabs>
        <w:tab w:val="right" w:leader="dot" w:pos="7257"/>
      </w:tabs>
      <w:autoSpaceDE w:val="0"/>
      <w:autoSpaceDN w:val="0"/>
      <w:adjustRightInd w:val="0"/>
      <w:spacing w:before="80" w:line="275" w:lineRule="atLeast"/>
      <w:ind w:left="964" w:hanging="397"/>
      <w:jc w:val="both"/>
    </w:pPr>
    <w:rPr>
      <w:rFonts w:ascii="Times New Roman" w:hAnsi="Times New Roman"/>
      <w:sz w:val="22"/>
      <w:szCs w:val="22"/>
    </w:rPr>
  </w:style>
  <w:style w:type="paragraph" w:customStyle="1" w:styleId="Kontabilansowe">
    <w:name w:val="Konta bilansowe"/>
    <w:uiPriority w:val="99"/>
    <w:pPr>
      <w:widowControl w:val="0"/>
      <w:tabs>
        <w:tab w:val="right" w:leader="dot" w:pos="7257"/>
      </w:tabs>
      <w:autoSpaceDE w:val="0"/>
      <w:autoSpaceDN w:val="0"/>
      <w:adjustRightInd w:val="0"/>
      <w:spacing w:before="160" w:line="300" w:lineRule="atLeast"/>
      <w:jc w:val="both"/>
    </w:pPr>
    <w:rPr>
      <w:rFonts w:ascii="Times New Roman" w:hAnsi="Times New Roman"/>
      <w:sz w:val="24"/>
      <w:szCs w:val="24"/>
    </w:rPr>
  </w:style>
  <w:style w:type="paragraph" w:customStyle="1" w:styleId="3txt">
    <w:name w:val="3.txt"/>
    <w:uiPriority w:val="99"/>
    <w:rsid w:val="005D4C39"/>
    <w:pPr>
      <w:widowControl w:val="0"/>
      <w:autoSpaceDE w:val="0"/>
      <w:autoSpaceDN w:val="0"/>
      <w:adjustRightInd w:val="0"/>
      <w:spacing w:before="80" w:line="275" w:lineRule="atLeast"/>
      <w:ind w:left="1134" w:hanging="284"/>
      <w:jc w:val="both"/>
    </w:pPr>
    <w:rPr>
      <w:rFonts w:ascii="Times New Roman" w:hAnsi="Times New Roman"/>
      <w:sz w:val="22"/>
      <w:szCs w:val="22"/>
    </w:rPr>
  </w:style>
  <w:style w:type="paragraph" w:customStyle="1" w:styleId="Kwadrat3">
    <w:name w:val="Kwadrat3"/>
    <w:uiPriority w:val="99"/>
    <w:pPr>
      <w:keepNext/>
      <w:widowControl w:val="0"/>
      <w:tabs>
        <w:tab w:val="left" w:pos="567"/>
        <w:tab w:val="left" w:pos="850"/>
        <w:tab w:val="left" w:pos="1417"/>
        <w:tab w:val="left" w:pos="1984"/>
        <w:tab w:val="left" w:pos="2551"/>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120" w:line="225" w:lineRule="atLeast"/>
      <w:ind w:right="6576"/>
      <w:jc w:val="right"/>
    </w:pPr>
    <w:rPr>
      <w:rFonts w:ascii="Wingdings" w:hAnsi="Wingdings" w:cs="Wingdings"/>
      <w:sz w:val="18"/>
      <w:szCs w:val="18"/>
    </w:rPr>
  </w:style>
  <w:style w:type="paragraph" w:customStyle="1" w:styleId="kreska3">
    <w:name w:val="kreska3"/>
    <w:uiPriority w:val="99"/>
    <w:rsid w:val="00FC455C"/>
    <w:pPr>
      <w:numPr>
        <w:numId w:val="3"/>
      </w:numPr>
      <w:tabs>
        <w:tab w:val="left" w:pos="1984"/>
        <w:tab w:val="left" w:pos="2551"/>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80" w:line="275" w:lineRule="atLeast"/>
      <w:ind w:left="1134" w:hanging="283"/>
      <w:jc w:val="both"/>
    </w:pPr>
    <w:rPr>
      <w:rFonts w:ascii="Times New Roman" w:hAnsi="Times New Roman"/>
      <w:sz w:val="22"/>
      <w:szCs w:val="22"/>
    </w:rPr>
  </w:style>
  <w:style w:type="paragraph" w:customStyle="1" w:styleId="Kwadrat1">
    <w:name w:val="Kwadrat1"/>
    <w:uiPriority w:val="99"/>
    <w:pPr>
      <w:keepNext/>
      <w:widowControl w:val="0"/>
      <w:autoSpaceDE w:val="0"/>
      <w:autoSpaceDN w:val="0"/>
      <w:adjustRightInd w:val="0"/>
      <w:spacing w:before="80" w:line="275" w:lineRule="atLeast"/>
      <w:jc w:val="both"/>
    </w:pPr>
    <w:rPr>
      <w:rFonts w:ascii="Wingdings" w:hAnsi="Wingdings" w:cs="Wingdings"/>
      <w:sz w:val="22"/>
      <w:szCs w:val="22"/>
    </w:rPr>
  </w:style>
  <w:style w:type="paragraph" w:customStyle="1" w:styleId="kreska1">
    <w:name w:val="kreska1"/>
    <w:uiPriority w:val="99"/>
    <w:rsid w:val="00693799"/>
    <w:pPr>
      <w:numPr>
        <w:numId w:val="2"/>
      </w:numPr>
      <w:tabs>
        <w:tab w:val="left" w:pos="567"/>
        <w:tab w:val="right" w:leader="dot" w:pos="9072"/>
      </w:tabs>
      <w:autoSpaceDE w:val="0"/>
      <w:autoSpaceDN w:val="0"/>
      <w:adjustRightInd w:val="0"/>
      <w:spacing w:before="80" w:line="275" w:lineRule="atLeast"/>
      <w:ind w:left="567" w:hanging="283"/>
      <w:jc w:val="both"/>
    </w:pPr>
    <w:rPr>
      <w:rFonts w:ascii="Times New Roman" w:hAnsi="Times New Roman"/>
      <w:sz w:val="22"/>
      <w:szCs w:val="22"/>
    </w:rPr>
  </w:style>
  <w:style w:type="paragraph" w:customStyle="1" w:styleId="Kwadrat2">
    <w:name w:val="Kwadrat2"/>
    <w:uiPriority w:val="99"/>
    <w:pPr>
      <w:keepNext/>
      <w:widowControl w:val="0"/>
      <w:tabs>
        <w:tab w:val="left" w:pos="567"/>
        <w:tab w:val="left" w:pos="850"/>
        <w:tab w:val="left" w:pos="1417"/>
        <w:tab w:val="left" w:pos="1984"/>
        <w:tab w:val="left" w:pos="2551"/>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120" w:line="225" w:lineRule="atLeast"/>
      <w:ind w:right="6860"/>
      <w:jc w:val="right"/>
    </w:pPr>
    <w:rPr>
      <w:rFonts w:ascii="Wingdings" w:hAnsi="Wingdings" w:cs="Wingdings"/>
      <w:sz w:val="18"/>
      <w:szCs w:val="18"/>
    </w:rPr>
  </w:style>
  <w:style w:type="paragraph" w:customStyle="1" w:styleId="R02">
    <w:name w:val="R_02"/>
    <w:uiPriority w:val="99"/>
    <w:pPr>
      <w:keepNext/>
      <w:widowControl w:val="0"/>
      <w:tabs>
        <w:tab w:val="left" w:pos="567"/>
      </w:tabs>
      <w:autoSpaceDE w:val="0"/>
      <w:autoSpaceDN w:val="0"/>
      <w:adjustRightInd w:val="0"/>
      <w:spacing w:before="480" w:after="240" w:line="312" w:lineRule="atLeast"/>
      <w:ind w:left="312" w:hanging="312"/>
    </w:pPr>
    <w:rPr>
      <w:rFonts w:ascii="Times New Roman" w:hAnsi="Times New Roman"/>
      <w:b/>
      <w:bCs/>
      <w:sz w:val="24"/>
      <w:szCs w:val="24"/>
    </w:rPr>
  </w:style>
  <w:style w:type="paragraph" w:customStyle="1" w:styleId="2txt">
    <w:name w:val="2.txt"/>
    <w:uiPriority w:val="99"/>
    <w:rsid w:val="00A34E99"/>
    <w:pPr>
      <w:widowControl w:val="0"/>
      <w:tabs>
        <w:tab w:val="right" w:leader="dot" w:pos="9072"/>
      </w:tabs>
      <w:autoSpaceDE w:val="0"/>
      <w:autoSpaceDN w:val="0"/>
      <w:adjustRightInd w:val="0"/>
      <w:spacing w:before="80" w:line="275" w:lineRule="atLeast"/>
      <w:ind w:left="851" w:hanging="284"/>
      <w:jc w:val="both"/>
    </w:pPr>
    <w:rPr>
      <w:rFonts w:ascii="Times New Roman" w:hAnsi="Times New Roman"/>
      <w:sz w:val="22"/>
      <w:szCs w:val="22"/>
    </w:rPr>
  </w:style>
  <w:style w:type="paragraph" w:customStyle="1" w:styleId="2">
    <w:name w:val="2."/>
    <w:uiPriority w:val="99"/>
    <w:pPr>
      <w:keepNext/>
      <w:widowControl w:val="0"/>
      <w:tabs>
        <w:tab w:val="left" w:pos="567"/>
        <w:tab w:val="left" w:pos="850"/>
        <w:tab w:val="left" w:pos="1417"/>
        <w:tab w:val="left" w:pos="1984"/>
        <w:tab w:val="left" w:pos="2551"/>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80" w:line="275" w:lineRule="atLeast"/>
      <w:ind w:right="6860"/>
      <w:jc w:val="right"/>
    </w:pPr>
    <w:rPr>
      <w:rFonts w:ascii="Times New Roman" w:hAnsi="Times New Roman"/>
      <w:sz w:val="22"/>
      <w:szCs w:val="22"/>
    </w:rPr>
  </w:style>
  <w:style w:type="paragraph" w:customStyle="1" w:styleId="Maly">
    <w:name w:val="Maly"/>
    <w:uiPriority w:val="99"/>
    <w:pPr>
      <w:widowControl w:val="0"/>
      <w:autoSpaceDE w:val="0"/>
      <w:autoSpaceDN w:val="0"/>
      <w:adjustRightInd w:val="0"/>
      <w:spacing w:after="53" w:line="160" w:lineRule="atLeast"/>
      <w:ind w:left="60" w:right="60"/>
      <w:jc w:val="center"/>
    </w:pPr>
    <w:rPr>
      <w:rFonts w:ascii="Times New Roman" w:hAnsi="Times New Roman"/>
      <w:sz w:val="16"/>
      <w:szCs w:val="16"/>
    </w:rPr>
  </w:style>
  <w:style w:type="paragraph" w:customStyle="1" w:styleId="1txt">
    <w:name w:val="1.txt"/>
    <w:uiPriority w:val="99"/>
    <w:rsid w:val="00A34E99"/>
    <w:pPr>
      <w:widowControl w:val="0"/>
      <w:tabs>
        <w:tab w:val="right" w:leader="dot" w:pos="9072"/>
      </w:tabs>
      <w:autoSpaceDE w:val="0"/>
      <w:autoSpaceDN w:val="0"/>
      <w:adjustRightInd w:val="0"/>
      <w:spacing w:before="80" w:line="275" w:lineRule="atLeast"/>
      <w:ind w:left="567" w:hanging="284"/>
      <w:jc w:val="both"/>
    </w:pPr>
    <w:rPr>
      <w:rFonts w:ascii="Times New Roman" w:hAnsi="Times New Roman"/>
      <w:sz w:val="22"/>
      <w:szCs w:val="22"/>
    </w:rPr>
  </w:style>
  <w:style w:type="paragraph" w:customStyle="1" w:styleId="1">
    <w:name w:val="1."/>
    <w:uiPriority w:val="99"/>
    <w:pPr>
      <w:keepNext/>
      <w:widowControl w:val="0"/>
      <w:tabs>
        <w:tab w:val="left" w:pos="567"/>
        <w:tab w:val="left" w:pos="850"/>
        <w:tab w:val="left" w:pos="1417"/>
        <w:tab w:val="left" w:pos="1984"/>
        <w:tab w:val="left" w:pos="2551"/>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80" w:line="275" w:lineRule="atLeast"/>
      <w:jc w:val="both"/>
    </w:pPr>
    <w:rPr>
      <w:rFonts w:ascii="Times New Roman" w:hAnsi="Times New Roman"/>
      <w:sz w:val="22"/>
      <w:szCs w:val="22"/>
    </w:rPr>
  </w:style>
  <w:style w:type="paragraph" w:customStyle="1" w:styleId="PaginaP">
    <w:name w:val="Pagina P"/>
    <w:uiPriority w:val="99"/>
    <w:pPr>
      <w:widowControl w:val="0"/>
      <w:tabs>
        <w:tab w:val="left" w:pos="567"/>
        <w:tab w:val="left" w:pos="850"/>
        <w:tab w:val="left" w:pos="1417"/>
        <w:tab w:val="left" w:pos="1984"/>
        <w:tab w:val="left" w:pos="2551"/>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line="20" w:lineRule="atLeast"/>
      <w:jc w:val="both"/>
    </w:pPr>
    <w:rPr>
      <w:rFonts w:ascii="Times New Roman" w:hAnsi="Times New Roman"/>
      <w:sz w:val="2"/>
      <w:szCs w:val="2"/>
    </w:rPr>
  </w:style>
  <w:style w:type="paragraph" w:customStyle="1" w:styleId="PaginaL">
    <w:name w:val="Pagina L"/>
    <w:uiPriority w:val="99"/>
    <w:pPr>
      <w:widowControl w:val="0"/>
      <w:tabs>
        <w:tab w:val="left" w:pos="567"/>
        <w:tab w:val="left" w:pos="850"/>
        <w:tab w:val="left" w:pos="1417"/>
        <w:tab w:val="left" w:pos="1984"/>
        <w:tab w:val="left" w:pos="2551"/>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line="20" w:lineRule="atLeast"/>
      <w:jc w:val="both"/>
    </w:pPr>
    <w:rPr>
      <w:rFonts w:ascii="Times New Roman" w:hAnsi="Times New Roman"/>
      <w:sz w:val="2"/>
      <w:szCs w:val="2"/>
    </w:rPr>
  </w:style>
  <w:style w:type="paragraph" w:customStyle="1" w:styleId="R01">
    <w:name w:val="R_01"/>
    <w:uiPriority w:val="99"/>
    <w:pPr>
      <w:keepNext/>
      <w:pageBreakBefore/>
      <w:widowControl w:val="0"/>
      <w:tabs>
        <w:tab w:val="left" w:pos="567"/>
      </w:tabs>
      <w:autoSpaceDE w:val="0"/>
      <w:autoSpaceDN w:val="0"/>
      <w:adjustRightInd w:val="0"/>
      <w:spacing w:before="500" w:after="500" w:line="351" w:lineRule="atLeast"/>
      <w:jc w:val="center"/>
    </w:pPr>
    <w:rPr>
      <w:rFonts w:ascii="Times New Roman" w:hAnsi="Times New Roman"/>
      <w:b/>
      <w:bCs/>
      <w:sz w:val="27"/>
      <w:szCs w:val="27"/>
    </w:rPr>
  </w:style>
  <w:style w:type="paragraph" w:customStyle="1" w:styleId="kropa3">
    <w:name w:val="kropa3"/>
    <w:uiPriority w:val="99"/>
    <w:pPr>
      <w:widowControl w:val="0"/>
      <w:tabs>
        <w:tab w:val="left" w:pos="567"/>
        <w:tab w:val="left" w:pos="850"/>
        <w:tab w:val="left" w:pos="1417"/>
        <w:tab w:val="left" w:pos="1984"/>
        <w:tab w:val="left" w:pos="2551"/>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80" w:line="275" w:lineRule="atLeast"/>
      <w:ind w:left="567"/>
      <w:jc w:val="both"/>
    </w:pPr>
    <w:rPr>
      <w:rFonts w:ascii="Times New Roman" w:hAnsi="Times New Roman"/>
      <w:sz w:val="22"/>
      <w:szCs w:val="22"/>
    </w:rPr>
  </w:style>
  <w:style w:type="paragraph" w:customStyle="1" w:styleId="kreska2">
    <w:name w:val="kreska2"/>
    <w:uiPriority w:val="99"/>
    <w:rsid w:val="00532FC0"/>
    <w:pPr>
      <w:widowControl w:val="0"/>
      <w:numPr>
        <w:numId w:val="1"/>
      </w:numPr>
      <w:tabs>
        <w:tab w:val="left" w:pos="1417"/>
        <w:tab w:val="left" w:pos="1984"/>
        <w:tab w:val="left" w:pos="2551"/>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80" w:line="275" w:lineRule="atLeast"/>
      <w:ind w:left="851"/>
      <w:jc w:val="both"/>
    </w:pPr>
    <w:rPr>
      <w:rFonts w:ascii="Times New Roman" w:hAnsi="Times New Roman"/>
      <w:sz w:val="22"/>
      <w:szCs w:val="22"/>
    </w:rPr>
  </w:style>
  <w:style w:type="paragraph" w:customStyle="1" w:styleId="Czarnykwadrat">
    <w:name w:val="Czarny kwadrat"/>
    <w:uiPriority w:val="99"/>
    <w:pPr>
      <w:widowControl w:val="0"/>
      <w:tabs>
        <w:tab w:val="right" w:leader="dot" w:pos="7257"/>
      </w:tabs>
      <w:autoSpaceDE w:val="0"/>
      <w:autoSpaceDN w:val="0"/>
      <w:adjustRightInd w:val="0"/>
      <w:spacing w:before="240" w:line="275" w:lineRule="atLeast"/>
      <w:jc w:val="both"/>
    </w:pPr>
    <w:rPr>
      <w:rFonts w:ascii="Times New Roman" w:hAnsi="Times New Roman"/>
      <w:b/>
      <w:bCs/>
      <w:sz w:val="22"/>
      <w:szCs w:val="22"/>
    </w:rPr>
  </w:style>
  <w:style w:type="paragraph" w:styleId="Nagwek">
    <w:name w:val="header"/>
    <w:basedOn w:val="Normalny"/>
    <w:link w:val="NagwekZnak"/>
    <w:uiPriority w:val="99"/>
    <w:unhideWhenUsed/>
    <w:rsid w:val="000D7264"/>
    <w:pPr>
      <w:tabs>
        <w:tab w:val="center" w:pos="4536"/>
        <w:tab w:val="right" w:pos="9072"/>
      </w:tabs>
    </w:pPr>
  </w:style>
  <w:style w:type="character" w:customStyle="1" w:styleId="NagwekZnak">
    <w:name w:val="Nagłówek Znak"/>
    <w:basedOn w:val="Domylnaczcionkaakapitu"/>
    <w:link w:val="Nagwek"/>
    <w:uiPriority w:val="99"/>
    <w:rsid w:val="000D7264"/>
  </w:style>
  <w:style w:type="paragraph" w:styleId="Stopka">
    <w:name w:val="footer"/>
    <w:basedOn w:val="Normalny"/>
    <w:link w:val="StopkaZnak"/>
    <w:uiPriority w:val="99"/>
    <w:unhideWhenUsed/>
    <w:rsid w:val="000D7264"/>
    <w:pPr>
      <w:tabs>
        <w:tab w:val="center" w:pos="4536"/>
        <w:tab w:val="right" w:pos="9072"/>
      </w:tabs>
    </w:pPr>
  </w:style>
  <w:style w:type="character" w:customStyle="1" w:styleId="StopkaZnak">
    <w:name w:val="Stopka Znak"/>
    <w:basedOn w:val="Domylnaczcionkaakapitu"/>
    <w:link w:val="Stopka"/>
    <w:uiPriority w:val="99"/>
    <w:rsid w:val="000D7264"/>
  </w:style>
  <w:style w:type="paragraph" w:customStyle="1" w:styleId="0txt">
    <w:name w:val="0 txt"/>
    <w:basedOn w:val="1txt"/>
    <w:qFormat/>
    <w:rsid w:val="00470ACA"/>
    <w:pPr>
      <w:ind w:left="284"/>
    </w:pPr>
  </w:style>
  <w:style w:type="character" w:customStyle="1" w:styleId="Nagwek2Znak">
    <w:name w:val="Nagłówek 2 Znak"/>
    <w:basedOn w:val="Domylnaczcionkaakapitu"/>
    <w:link w:val="Nagwek2"/>
    <w:uiPriority w:val="9"/>
    <w:rsid w:val="007E47F0"/>
    <w:rPr>
      <w:rFonts w:ascii="Times New Roman" w:hAnsi="Times New Roman"/>
      <w:b/>
      <w:bCs/>
      <w:sz w:val="36"/>
      <w:szCs w:val="36"/>
    </w:rPr>
  </w:style>
  <w:style w:type="character" w:customStyle="1" w:styleId="Nagwek1Znak">
    <w:name w:val="Nagłówek 1 Znak"/>
    <w:basedOn w:val="Domylnaczcionkaakapitu"/>
    <w:link w:val="Nagwek1"/>
    <w:uiPriority w:val="9"/>
    <w:rsid w:val="007E47F0"/>
    <w:rPr>
      <w:rFonts w:asciiTheme="majorHAnsi" w:eastAsiaTheme="majorEastAsia" w:hAnsiTheme="majorHAnsi" w:cstheme="majorBidi"/>
      <w:b/>
      <w:bCs/>
      <w:kern w:val="32"/>
      <w:sz w:val="32"/>
      <w:szCs w:val="32"/>
    </w:rPr>
  </w:style>
  <w:style w:type="character" w:styleId="Hipercze">
    <w:name w:val="Hyperlink"/>
    <w:uiPriority w:val="99"/>
    <w:semiHidden/>
    <w:unhideWhenUsed/>
    <w:rsid w:val="0067245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479384">
      <w:bodyDiv w:val="1"/>
      <w:marLeft w:val="0"/>
      <w:marRight w:val="0"/>
      <w:marTop w:val="0"/>
      <w:marBottom w:val="0"/>
      <w:divBdr>
        <w:top w:val="none" w:sz="0" w:space="0" w:color="auto"/>
        <w:left w:val="none" w:sz="0" w:space="0" w:color="auto"/>
        <w:bottom w:val="none" w:sz="0" w:space="0" w:color="auto"/>
        <w:right w:val="none" w:sz="0" w:space="0" w:color="auto"/>
      </w:divBdr>
    </w:div>
    <w:div w:id="314573188">
      <w:bodyDiv w:val="1"/>
      <w:marLeft w:val="0"/>
      <w:marRight w:val="0"/>
      <w:marTop w:val="0"/>
      <w:marBottom w:val="0"/>
      <w:divBdr>
        <w:top w:val="none" w:sz="0" w:space="0" w:color="auto"/>
        <w:left w:val="none" w:sz="0" w:space="0" w:color="auto"/>
        <w:bottom w:val="none" w:sz="0" w:space="0" w:color="auto"/>
        <w:right w:val="none" w:sz="0" w:space="0" w:color="auto"/>
      </w:divBdr>
    </w:div>
    <w:div w:id="962806889">
      <w:bodyDiv w:val="1"/>
      <w:marLeft w:val="0"/>
      <w:marRight w:val="0"/>
      <w:marTop w:val="0"/>
      <w:marBottom w:val="0"/>
      <w:divBdr>
        <w:top w:val="none" w:sz="0" w:space="0" w:color="auto"/>
        <w:left w:val="none" w:sz="0" w:space="0" w:color="auto"/>
        <w:bottom w:val="none" w:sz="0" w:space="0" w:color="auto"/>
        <w:right w:val="none" w:sz="0" w:space="0" w:color="auto"/>
      </w:divBdr>
    </w:div>
    <w:div w:id="1015304428">
      <w:bodyDiv w:val="1"/>
      <w:marLeft w:val="0"/>
      <w:marRight w:val="0"/>
      <w:marTop w:val="0"/>
      <w:marBottom w:val="0"/>
      <w:divBdr>
        <w:top w:val="none" w:sz="0" w:space="0" w:color="auto"/>
        <w:left w:val="none" w:sz="0" w:space="0" w:color="auto"/>
        <w:bottom w:val="none" w:sz="0" w:space="0" w:color="auto"/>
        <w:right w:val="none" w:sz="0" w:space="0" w:color="auto"/>
      </w:divBdr>
    </w:div>
    <w:div w:id="1257909726">
      <w:bodyDiv w:val="1"/>
      <w:marLeft w:val="0"/>
      <w:marRight w:val="0"/>
      <w:marTop w:val="0"/>
      <w:marBottom w:val="0"/>
      <w:divBdr>
        <w:top w:val="none" w:sz="0" w:space="0" w:color="auto"/>
        <w:left w:val="none" w:sz="0" w:space="0" w:color="auto"/>
        <w:bottom w:val="none" w:sz="0" w:space="0" w:color="auto"/>
        <w:right w:val="none" w:sz="0" w:space="0" w:color="auto"/>
      </w:divBdr>
    </w:div>
    <w:div w:id="1292177006">
      <w:bodyDiv w:val="1"/>
      <w:marLeft w:val="0"/>
      <w:marRight w:val="0"/>
      <w:marTop w:val="0"/>
      <w:marBottom w:val="0"/>
      <w:divBdr>
        <w:top w:val="none" w:sz="0" w:space="0" w:color="auto"/>
        <w:left w:val="none" w:sz="0" w:space="0" w:color="auto"/>
        <w:bottom w:val="none" w:sz="0" w:space="0" w:color="auto"/>
        <w:right w:val="none" w:sz="0" w:space="0" w:color="auto"/>
      </w:divBdr>
    </w:div>
    <w:div w:id="1531335484">
      <w:bodyDiv w:val="1"/>
      <w:marLeft w:val="0"/>
      <w:marRight w:val="0"/>
      <w:marTop w:val="0"/>
      <w:marBottom w:val="0"/>
      <w:divBdr>
        <w:top w:val="none" w:sz="0" w:space="0" w:color="auto"/>
        <w:left w:val="none" w:sz="0" w:space="0" w:color="auto"/>
        <w:bottom w:val="none" w:sz="0" w:space="0" w:color="auto"/>
        <w:right w:val="none" w:sz="0" w:space="0" w:color="auto"/>
      </w:divBdr>
    </w:div>
    <w:div w:id="1784811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sap.sejm.gov.pl/isap.nsf/DocDetails.xsp?id=WDU20220000513" TargetMode="External"/><Relationship Id="rId13" Type="http://schemas.openxmlformats.org/officeDocument/2006/relationships/hyperlink" Target="https://isap.sejm.gov.pl/isap.nsf/DocDetails.xsp?id=WDU2020000034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sap.sejm.gov.pl/isap.nsf/DocDetails.xsp?id=WDU2021000180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sap.sejm.gov.pl/isap.nsf/DocDetails.xsp?id=WDU20210000259"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isap.sejm.gov.pl/isap.nsf/DocDetails.xsp?id=WDU20210001731" TargetMode="External"/><Relationship Id="rId4" Type="http://schemas.openxmlformats.org/officeDocument/2006/relationships/settings" Target="settings.xml"/><Relationship Id="rId9" Type="http://schemas.openxmlformats.org/officeDocument/2006/relationships/hyperlink" Target="https://isap.sejm.gov.pl/isap.nsf/DocDetails.xsp?id=WDU20200002396"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5AB529-DF05-4A3E-89CD-0FA1694EE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51</Pages>
  <Words>10282</Words>
  <Characters>67974</Characters>
  <Application>Microsoft Office Word</Application>
  <DocSecurity>0</DocSecurity>
  <Lines>566</Lines>
  <Paragraphs>156</Paragraphs>
  <ScaleCrop>false</ScaleCrop>
  <HeadingPairs>
    <vt:vector size="2" baseType="variant">
      <vt:variant>
        <vt:lpstr>Tytuł</vt:lpstr>
      </vt:variant>
      <vt:variant>
        <vt:i4>1</vt:i4>
      </vt:variant>
    </vt:vector>
  </HeadingPairs>
  <TitlesOfParts>
    <vt:vector size="1" baseType="lpstr">
      <vt:lpstr>Polityka Rachunkowości WIJHARS Zielona Góra 2022</vt:lpstr>
    </vt:vector>
  </TitlesOfParts>
  <Company>ODDK</Company>
  <LinksUpToDate>false</LinksUpToDate>
  <CharactersWithSpaces>78100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Polityka Rachunkowości WIJHARS Zielona Góra 2022</dc:title>
  <dc:subject/>
  <dc:creator>Agnieszka</dc:creator>
  <cp:keywords/>
  <cp:lastModifiedBy>Agnieszka</cp:lastModifiedBy>
  <cp:revision>2</cp:revision>
  <cp:lastPrinted>2022-05-17T07:13:00Z</cp:lastPrinted>
  <dcterms:created xsi:type="dcterms:W3CDTF">2022-06-22T09:33:00Z</dcterms:created>
  <dcterms:modified xsi:type="dcterms:W3CDTF">2022-06-22T09:33:00Z</dcterms:modified>
</cp:coreProperties>
</file>